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C" w:rsidRDefault="008375DC" w:rsidP="00090BD5">
      <w:pPr>
        <w:tabs>
          <w:tab w:val="left" w:pos="1276"/>
        </w:tabs>
        <w:ind w:left="6237"/>
        <w:rPr>
          <w:rFonts w:eastAsia="SimSun" w:cs="Calibri"/>
          <w:szCs w:val="24"/>
          <w:lang w:eastAsia="ar-SA"/>
        </w:rPr>
      </w:pPr>
      <w:r>
        <w:rPr>
          <w:rFonts w:eastAsia="SimSun" w:cs="Calibri"/>
          <w:szCs w:val="24"/>
          <w:lang w:eastAsia="ar-SA"/>
        </w:rPr>
        <w:t xml:space="preserve">PRITARTA </w:t>
      </w:r>
    </w:p>
    <w:p w:rsidR="009739CC" w:rsidRDefault="008375DC" w:rsidP="00090BD5">
      <w:pPr>
        <w:tabs>
          <w:tab w:val="left" w:pos="1276"/>
        </w:tabs>
        <w:ind w:left="6237"/>
        <w:rPr>
          <w:rFonts w:eastAsia="SimSun" w:cs="Calibri"/>
          <w:szCs w:val="24"/>
          <w:lang w:eastAsia="ar-SA"/>
        </w:rPr>
      </w:pPr>
      <w:r>
        <w:rPr>
          <w:rFonts w:eastAsia="SimSun" w:cs="Calibri"/>
          <w:szCs w:val="24"/>
          <w:lang w:eastAsia="ar-SA"/>
        </w:rPr>
        <w:t>Druskininkų savivaldybės tarybos</w:t>
      </w:r>
    </w:p>
    <w:p w:rsidR="009739CC" w:rsidRDefault="00090BD5" w:rsidP="00090BD5">
      <w:pPr>
        <w:ind w:left="6237"/>
      </w:pPr>
      <w:r>
        <w:t>2023 m. kovo</w:t>
      </w:r>
      <w:bookmarkStart w:id="0" w:name="_GoBack"/>
      <w:bookmarkEnd w:id="0"/>
      <w:r w:rsidR="008375DC">
        <w:t xml:space="preserve"> 30 d. sprendimu </w:t>
      </w:r>
    </w:p>
    <w:p w:rsidR="009739CC" w:rsidRDefault="008375DC" w:rsidP="00090BD5">
      <w:pPr>
        <w:ind w:left="6237"/>
      </w:pPr>
      <w:r>
        <w:t>Nr. T1-37</w:t>
      </w:r>
    </w:p>
    <w:p w:rsidR="009739CC" w:rsidRDefault="009739CC" w:rsidP="00090BD5">
      <w:pPr>
        <w:ind w:left="6237"/>
        <w:jc w:val="both"/>
        <w:rPr>
          <w:szCs w:val="24"/>
          <w:lang w:eastAsia="lt-LT"/>
        </w:rPr>
      </w:pPr>
    </w:p>
    <w:p w:rsidR="009739CC" w:rsidRDefault="008375DC">
      <w:pPr>
        <w:tabs>
          <w:tab w:val="left" w:pos="7800"/>
        </w:tabs>
        <w:jc w:val="center"/>
        <w:rPr>
          <w:b/>
          <w:bCs/>
          <w:color w:val="000000"/>
          <w:szCs w:val="24"/>
          <w:lang w:eastAsia="lt-LT"/>
        </w:rPr>
      </w:pPr>
      <w:r>
        <w:rPr>
          <w:b/>
          <w:bCs/>
          <w:color w:val="000000"/>
          <w:szCs w:val="24"/>
          <w:lang w:eastAsia="lt-LT"/>
        </w:rPr>
        <w:t>DRUSKININKŲ SAVIVALDYBĖS LEIPALINGIO PROGIMNAZIJOS 2022 M. VEIKLOS ATASKAITA</w:t>
      </w:r>
    </w:p>
    <w:p w:rsidR="009739CC" w:rsidRDefault="009739CC">
      <w:pPr>
        <w:tabs>
          <w:tab w:val="left" w:pos="7800"/>
        </w:tabs>
        <w:jc w:val="both"/>
        <w:rPr>
          <w:b/>
          <w:bCs/>
          <w:szCs w:val="24"/>
          <w:lang w:eastAsia="lt-LT"/>
        </w:rPr>
      </w:pPr>
    </w:p>
    <w:p w:rsidR="009739CC" w:rsidRDefault="008375DC">
      <w:pPr>
        <w:tabs>
          <w:tab w:val="left" w:pos="7800"/>
        </w:tabs>
        <w:jc w:val="center"/>
        <w:rPr>
          <w:b/>
          <w:bCs/>
          <w:szCs w:val="24"/>
          <w:lang w:eastAsia="lt-LT"/>
        </w:rPr>
      </w:pPr>
      <w:r>
        <w:rPr>
          <w:b/>
          <w:bCs/>
          <w:szCs w:val="24"/>
          <w:lang w:eastAsia="lt-LT"/>
        </w:rPr>
        <w:t>ĮVADAS</w:t>
      </w:r>
    </w:p>
    <w:p w:rsidR="009739CC" w:rsidRDefault="009739CC">
      <w:pPr>
        <w:tabs>
          <w:tab w:val="left" w:pos="7800"/>
        </w:tabs>
        <w:jc w:val="both"/>
        <w:rPr>
          <w:b/>
          <w:bCs/>
          <w:szCs w:val="24"/>
          <w:lang w:eastAsia="lt-LT"/>
        </w:rPr>
      </w:pPr>
    </w:p>
    <w:p w:rsidR="009739CC" w:rsidRDefault="008375DC">
      <w:pPr>
        <w:tabs>
          <w:tab w:val="left" w:pos="1276"/>
        </w:tabs>
        <w:ind w:firstLine="1276"/>
        <w:jc w:val="both"/>
        <w:rPr>
          <w:szCs w:val="24"/>
          <w:lang w:eastAsia="lt-LT"/>
        </w:rPr>
      </w:pPr>
      <w:r>
        <w:rPr>
          <w:szCs w:val="24"/>
          <w:lang w:eastAsia="lt-LT"/>
        </w:rPr>
        <w:t>Druskininkų savivaldybės Leipalingio progimnazija (toliau – Progimnazija) veikia nuo 1923 m. rugpjūčio 24 dienos.</w:t>
      </w:r>
      <w:r>
        <w:rPr>
          <w:sz w:val="22"/>
          <w:szCs w:val="22"/>
        </w:rPr>
        <w:t xml:space="preserve"> </w:t>
      </w:r>
      <w:r>
        <w:rPr>
          <w:szCs w:val="24"/>
          <w:lang w:eastAsia="lt-LT"/>
        </w:rPr>
        <w:t>Progimnazija veikla vykdoma, vadovaujantis Lietuvos Respublikos švietimo įstatymu, Druskininkų savivaldybės 2021-2029 metų strateginiu plėtros planu, Progimnazijos 2022-2026 metų strateginiu planu. Strateginiuose dokumentuose dera susitarimas dėl bendro Druskininkų savivaldybės švietimo įstaigų tikslo – sukurti visapusišku ugdymu paremtą, skirtingus besimokančiųjų poreikius atliepiančią bei jų potencialą atskleidžiančią švietimo paslaugų sistemą.</w:t>
      </w:r>
    </w:p>
    <w:p w:rsidR="009739CC" w:rsidRDefault="008375DC">
      <w:pPr>
        <w:ind w:firstLine="1276"/>
        <w:jc w:val="both"/>
        <w:rPr>
          <w:szCs w:val="24"/>
          <w:lang w:eastAsia="lt-LT"/>
        </w:rPr>
      </w:pPr>
      <w:r>
        <w:rPr>
          <w:szCs w:val="24"/>
          <w:lang w:eastAsia="lt-LT"/>
        </w:rPr>
        <w:t>Pagrindinė veiklos sritis: švietimas, kodas 85.</w:t>
      </w:r>
    </w:p>
    <w:p w:rsidR="009739CC" w:rsidRDefault="008375DC">
      <w:pPr>
        <w:ind w:firstLine="1276"/>
        <w:jc w:val="both"/>
        <w:rPr>
          <w:szCs w:val="24"/>
          <w:lang w:eastAsia="lt-LT"/>
        </w:rPr>
      </w:pPr>
      <w:r>
        <w:rPr>
          <w:szCs w:val="24"/>
          <w:lang w:eastAsia="lt-LT"/>
        </w:rPr>
        <w:t>Pagrindinės švietimo veiklos rūšis: pagrindinis ugdymas, kodas 85.31.10.</w:t>
      </w:r>
    </w:p>
    <w:p w:rsidR="009739CC" w:rsidRDefault="008375DC">
      <w:pPr>
        <w:ind w:firstLine="1276"/>
        <w:jc w:val="both"/>
        <w:rPr>
          <w:szCs w:val="24"/>
          <w:lang w:eastAsia="lt-LT"/>
        </w:rPr>
      </w:pPr>
      <w:r>
        <w:rPr>
          <w:szCs w:val="24"/>
          <w:lang w:eastAsia="lt-LT"/>
        </w:rPr>
        <w:t>Kitos veiklos rūšys: ikimokyklinio amžiaus vaikų ugdymas (kodas 85.10.10); priešmokyklinio amžiaus vaikų ugdymas (kodas 85.10.20); pradinis ugdymas (kodas 85.20); kitas, niekur kitur nepriskirtas švietimas (kodas 85.59); švietimui būdingų paslaugų veikla (kodas 85.60); kultūrinis švietimas (kodas 85.52); kita leidyba (kodas 58.19); nuosavo arba nuomojamo nekilnojamojo turto nuoma ir eksploatavimas (kodas 68.2).</w:t>
      </w:r>
    </w:p>
    <w:p w:rsidR="009739CC" w:rsidRDefault="008375DC">
      <w:pPr>
        <w:ind w:firstLine="1276"/>
        <w:jc w:val="both"/>
        <w:rPr>
          <w:szCs w:val="24"/>
          <w:lang w:eastAsia="lt-LT"/>
        </w:rPr>
      </w:pPr>
      <w:r>
        <w:rPr>
          <w:szCs w:val="24"/>
          <w:lang w:eastAsia="lt-LT"/>
        </w:rPr>
        <w:t>Adresas: Alėjos g. 26, Leipalingio mstl., LT-67279, Druskininkų savivaldybė.</w:t>
      </w:r>
    </w:p>
    <w:p w:rsidR="009739CC" w:rsidRDefault="008375DC">
      <w:pPr>
        <w:tabs>
          <w:tab w:val="left" w:pos="567"/>
        </w:tabs>
        <w:ind w:firstLine="1276"/>
        <w:jc w:val="both"/>
        <w:rPr>
          <w:szCs w:val="24"/>
          <w:lang w:eastAsia="lt-LT"/>
        </w:rPr>
      </w:pPr>
      <w:r>
        <w:rPr>
          <w:szCs w:val="24"/>
          <w:lang w:eastAsia="lt-LT"/>
        </w:rPr>
        <w:t>Progimnazija veikia kaip Savivaldybės biudžetinė įstaiga, turinti juridinio asmens teises, kuri savo veiklą grindžia vadovaudamasi Lietuvos Respublikos švietimo įstatymu, Biudžetinių įstaigų ir kitais įstatymais, Lietuvos Respublikos Švietimo ministro įsakymais, Druskininkų savivaldybės 2021-2029 metų strateginiu plėtros planu, Savivaldybės tarybos sprendimais, mero potvarkiais, Savivaldybės administracijos direktoriaus įsakymais.</w:t>
      </w:r>
    </w:p>
    <w:p w:rsidR="009739CC" w:rsidRDefault="009739CC">
      <w:pPr>
        <w:jc w:val="both"/>
        <w:rPr>
          <w:bCs/>
          <w:szCs w:val="24"/>
          <w:lang w:eastAsia="lt-LT"/>
        </w:rPr>
      </w:pPr>
    </w:p>
    <w:p w:rsidR="009739CC" w:rsidRDefault="008375DC">
      <w:pPr>
        <w:jc w:val="center"/>
        <w:rPr>
          <w:b/>
          <w:szCs w:val="24"/>
          <w:lang w:eastAsia="lt-LT"/>
        </w:rPr>
      </w:pPr>
      <w:r>
        <w:rPr>
          <w:b/>
          <w:szCs w:val="24"/>
          <w:lang w:eastAsia="lt-LT"/>
        </w:rPr>
        <w:t>APIBENDRINIMAS IR IŠVADOS</w:t>
      </w:r>
    </w:p>
    <w:p w:rsidR="009739CC" w:rsidRDefault="009739CC">
      <w:pPr>
        <w:jc w:val="both"/>
        <w:rPr>
          <w:szCs w:val="24"/>
          <w:lang w:eastAsia="lt-LT"/>
        </w:rPr>
      </w:pPr>
    </w:p>
    <w:p w:rsidR="009739CC" w:rsidRDefault="008375DC">
      <w:pPr>
        <w:ind w:firstLine="1276"/>
        <w:jc w:val="both"/>
        <w:rPr>
          <w:szCs w:val="24"/>
          <w:lang w:eastAsia="lt-LT"/>
        </w:rPr>
      </w:pPr>
      <w:r>
        <w:rPr>
          <w:szCs w:val="24"/>
          <w:lang w:eastAsia="lt-LT"/>
        </w:rPr>
        <w:t xml:space="preserve">Progimnazijos direktoriaus 2022 m. kovo 25 d. įsakymu Nr. V1-TV-16 patvirtintame Druskininkų savivaldybės Leipalingio progimnazijos 2022-ųjų metų veiklos plane buvo numatyti tikslai: </w:t>
      </w:r>
    </w:p>
    <w:p w:rsidR="009739CC" w:rsidRDefault="008375DC">
      <w:pPr>
        <w:ind w:firstLine="1276"/>
        <w:jc w:val="both"/>
        <w:rPr>
          <w:szCs w:val="24"/>
          <w:lang w:eastAsia="lt-LT"/>
        </w:rPr>
      </w:pPr>
      <w:r>
        <w:rPr>
          <w:szCs w:val="24"/>
          <w:lang w:eastAsia="lt-LT"/>
        </w:rPr>
        <w:t>1. Užtikrinti mokinio individualią pažangą, tobulinant ugdymo(</w:t>
      </w:r>
      <w:proofErr w:type="spellStart"/>
      <w:r>
        <w:rPr>
          <w:szCs w:val="24"/>
          <w:lang w:eastAsia="lt-LT"/>
        </w:rPr>
        <w:t>si</w:t>
      </w:r>
      <w:proofErr w:type="spellEnd"/>
      <w:r>
        <w:rPr>
          <w:szCs w:val="24"/>
          <w:lang w:eastAsia="lt-LT"/>
        </w:rPr>
        <w:t>) organizavimą pamokose;</w:t>
      </w:r>
    </w:p>
    <w:p w:rsidR="009739CC" w:rsidRDefault="008375DC">
      <w:pPr>
        <w:ind w:firstLine="1276"/>
        <w:jc w:val="both"/>
        <w:rPr>
          <w:szCs w:val="24"/>
          <w:lang w:eastAsia="lt-LT"/>
        </w:rPr>
      </w:pPr>
      <w:r>
        <w:rPr>
          <w:szCs w:val="24"/>
          <w:lang w:eastAsia="lt-LT"/>
        </w:rPr>
        <w:t>2. Kurti motyvuojančias, saugias mokymosi aplinkas, siekiant emocinės mokinių gerovės.</w:t>
      </w:r>
    </w:p>
    <w:p w:rsidR="009739CC" w:rsidRDefault="008375DC">
      <w:pPr>
        <w:ind w:firstLine="1276"/>
        <w:jc w:val="both"/>
        <w:rPr>
          <w:szCs w:val="24"/>
          <w:lang w:eastAsia="lt-LT"/>
        </w:rPr>
      </w:pPr>
      <w:r>
        <w:rPr>
          <w:szCs w:val="24"/>
          <w:lang w:eastAsia="lt-LT"/>
        </w:rPr>
        <w:t xml:space="preserve">Tikslams įgyvendinti buvo numatyti šie uždaviniai: </w:t>
      </w:r>
    </w:p>
    <w:p w:rsidR="009739CC" w:rsidRDefault="008375DC">
      <w:pPr>
        <w:ind w:firstLine="1276"/>
        <w:jc w:val="both"/>
        <w:rPr>
          <w:szCs w:val="24"/>
          <w:lang w:eastAsia="lt-LT"/>
        </w:rPr>
      </w:pPr>
      <w:r>
        <w:rPr>
          <w:szCs w:val="24"/>
          <w:lang w:eastAsia="lt-LT"/>
        </w:rPr>
        <w:t xml:space="preserve">1. Tobulinti ugdymosi kokybę, orientuotą į mokinių asmeninę pažangą; </w:t>
      </w:r>
    </w:p>
    <w:p w:rsidR="009739CC" w:rsidRDefault="008375DC">
      <w:pPr>
        <w:ind w:firstLine="1276"/>
        <w:jc w:val="both"/>
        <w:rPr>
          <w:szCs w:val="24"/>
          <w:lang w:eastAsia="lt-LT"/>
        </w:rPr>
      </w:pPr>
      <w:r>
        <w:rPr>
          <w:szCs w:val="24"/>
          <w:lang w:eastAsia="lt-LT"/>
        </w:rPr>
        <w:t xml:space="preserve">2. Sistemingai teikti pagalbą mokiniui; </w:t>
      </w:r>
    </w:p>
    <w:p w:rsidR="009739CC" w:rsidRDefault="008375DC">
      <w:pPr>
        <w:ind w:firstLine="1276"/>
        <w:jc w:val="both"/>
        <w:rPr>
          <w:szCs w:val="24"/>
          <w:lang w:eastAsia="lt-LT"/>
        </w:rPr>
      </w:pPr>
      <w:r>
        <w:rPr>
          <w:szCs w:val="24"/>
          <w:lang w:eastAsia="lt-LT"/>
        </w:rPr>
        <w:t xml:space="preserve">3. Skatinti mokinių, mokinių tėvų, mokytojų bendradarbiavimą; </w:t>
      </w:r>
    </w:p>
    <w:p w:rsidR="009739CC" w:rsidRDefault="008375DC">
      <w:pPr>
        <w:ind w:firstLine="1276"/>
        <w:jc w:val="both"/>
        <w:rPr>
          <w:szCs w:val="24"/>
          <w:lang w:eastAsia="lt-LT"/>
        </w:rPr>
      </w:pPr>
      <w:r>
        <w:rPr>
          <w:szCs w:val="24"/>
          <w:lang w:eastAsia="lt-LT"/>
        </w:rPr>
        <w:t xml:space="preserve">4. Sukurti emociškai ir fiziškai saugias mokymosi aplinkas, šiuolaikiškam ir įgalinančiam mokymuisi; </w:t>
      </w:r>
    </w:p>
    <w:p w:rsidR="009739CC" w:rsidRDefault="008375DC">
      <w:pPr>
        <w:ind w:firstLine="1276"/>
        <w:jc w:val="both"/>
        <w:rPr>
          <w:szCs w:val="24"/>
          <w:lang w:eastAsia="lt-LT"/>
        </w:rPr>
      </w:pPr>
      <w:r>
        <w:rPr>
          <w:szCs w:val="24"/>
          <w:lang w:eastAsia="lt-LT"/>
        </w:rPr>
        <w:t xml:space="preserve">5. Tęsti progimnazijos edukacinių erdvių modernizavimą; </w:t>
      </w:r>
    </w:p>
    <w:p w:rsidR="009739CC" w:rsidRDefault="008375DC">
      <w:pPr>
        <w:ind w:firstLine="1276"/>
        <w:jc w:val="both"/>
        <w:rPr>
          <w:szCs w:val="24"/>
          <w:lang w:eastAsia="lt-LT"/>
        </w:rPr>
      </w:pPr>
      <w:r>
        <w:rPr>
          <w:szCs w:val="24"/>
          <w:lang w:eastAsia="lt-LT"/>
        </w:rPr>
        <w:t xml:space="preserve">6. Kompleksiškai plėtoti ir vystyti viešąją infrastruktūrą, užtikrinti jos priežiūrą. </w:t>
      </w:r>
    </w:p>
    <w:p w:rsidR="009739CC" w:rsidRDefault="009739CC">
      <w:pPr>
        <w:tabs>
          <w:tab w:val="left" w:pos="7800"/>
        </w:tabs>
        <w:rPr>
          <w:szCs w:val="24"/>
          <w:lang w:eastAsia="lt-LT"/>
        </w:rPr>
      </w:pPr>
    </w:p>
    <w:p w:rsidR="009739CC" w:rsidRDefault="008375DC">
      <w:pPr>
        <w:tabs>
          <w:tab w:val="left" w:pos="7800"/>
        </w:tabs>
        <w:rPr>
          <w:szCs w:val="24"/>
          <w:lang w:eastAsia="lt-LT"/>
        </w:rPr>
      </w:pPr>
      <w:r>
        <w:rPr>
          <w:szCs w:val="24"/>
          <w:lang w:eastAsia="lt-LT"/>
        </w:rPr>
        <w:t xml:space="preserve">1 lentelė. Mokinių, klasių komplektų skaičius 2021-2022 m. m., 2022-2023 m. m. </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7"/>
        <w:gridCol w:w="1620"/>
        <w:gridCol w:w="1695"/>
      </w:tblGrid>
      <w:tr w:rsidR="009739CC">
        <w:trPr>
          <w:trHeight w:val="194"/>
          <w:jc w:val="center"/>
        </w:trPr>
        <w:tc>
          <w:tcPr>
            <w:tcW w:w="6537" w:type="dxa"/>
            <w:shd w:val="clear" w:color="auto" w:fill="auto"/>
          </w:tcPr>
          <w:p w:rsidR="009739CC" w:rsidRDefault="008375DC">
            <w:pPr>
              <w:tabs>
                <w:tab w:val="left" w:pos="7800"/>
              </w:tabs>
              <w:rPr>
                <w:szCs w:val="24"/>
                <w:lang w:eastAsia="lt-LT"/>
              </w:rPr>
            </w:pPr>
            <w:r>
              <w:rPr>
                <w:szCs w:val="24"/>
                <w:lang w:eastAsia="lt-LT"/>
              </w:rPr>
              <w:t xml:space="preserve">Rodikliai </w:t>
            </w:r>
          </w:p>
        </w:tc>
        <w:tc>
          <w:tcPr>
            <w:tcW w:w="1620" w:type="dxa"/>
            <w:shd w:val="clear" w:color="auto" w:fill="auto"/>
          </w:tcPr>
          <w:p w:rsidR="009739CC" w:rsidRDefault="008375DC">
            <w:pPr>
              <w:tabs>
                <w:tab w:val="left" w:pos="7800"/>
              </w:tabs>
              <w:jc w:val="center"/>
              <w:rPr>
                <w:szCs w:val="24"/>
                <w:lang w:eastAsia="lt-LT"/>
              </w:rPr>
            </w:pPr>
            <w:r>
              <w:rPr>
                <w:szCs w:val="24"/>
                <w:lang w:eastAsia="lt-LT"/>
              </w:rPr>
              <w:t>2021-2022</w:t>
            </w:r>
          </w:p>
        </w:tc>
        <w:tc>
          <w:tcPr>
            <w:tcW w:w="1695" w:type="dxa"/>
            <w:shd w:val="clear" w:color="auto" w:fill="auto"/>
          </w:tcPr>
          <w:p w:rsidR="009739CC" w:rsidRDefault="008375DC">
            <w:pPr>
              <w:tabs>
                <w:tab w:val="left" w:pos="7800"/>
              </w:tabs>
              <w:jc w:val="center"/>
              <w:rPr>
                <w:szCs w:val="24"/>
                <w:lang w:eastAsia="lt-LT"/>
              </w:rPr>
            </w:pPr>
            <w:r>
              <w:rPr>
                <w:szCs w:val="24"/>
                <w:lang w:eastAsia="lt-LT"/>
              </w:rPr>
              <w:t>2022-2023</w:t>
            </w:r>
          </w:p>
        </w:tc>
      </w:tr>
      <w:tr w:rsidR="009739CC">
        <w:trPr>
          <w:jc w:val="center"/>
        </w:trPr>
        <w:tc>
          <w:tcPr>
            <w:tcW w:w="6537" w:type="dxa"/>
            <w:shd w:val="clear" w:color="auto" w:fill="auto"/>
          </w:tcPr>
          <w:p w:rsidR="009739CC" w:rsidRDefault="008375DC">
            <w:pPr>
              <w:tabs>
                <w:tab w:val="left" w:pos="7800"/>
              </w:tabs>
              <w:rPr>
                <w:szCs w:val="24"/>
                <w:lang w:eastAsia="lt-LT"/>
              </w:rPr>
            </w:pPr>
            <w:r>
              <w:rPr>
                <w:szCs w:val="24"/>
                <w:lang w:eastAsia="lt-LT"/>
              </w:rPr>
              <w:t xml:space="preserve">Mokslo metų pradžioje </w:t>
            </w:r>
          </w:p>
        </w:tc>
        <w:tc>
          <w:tcPr>
            <w:tcW w:w="1620" w:type="dxa"/>
            <w:shd w:val="clear" w:color="auto" w:fill="auto"/>
          </w:tcPr>
          <w:p w:rsidR="009739CC" w:rsidRDefault="008375DC">
            <w:pPr>
              <w:tabs>
                <w:tab w:val="left" w:pos="7800"/>
              </w:tabs>
              <w:jc w:val="center"/>
              <w:rPr>
                <w:szCs w:val="24"/>
                <w:lang w:eastAsia="lt-LT"/>
              </w:rPr>
            </w:pPr>
            <w:r>
              <w:rPr>
                <w:szCs w:val="24"/>
                <w:lang w:eastAsia="lt-LT"/>
              </w:rPr>
              <w:t>156</w:t>
            </w:r>
          </w:p>
        </w:tc>
        <w:tc>
          <w:tcPr>
            <w:tcW w:w="1695" w:type="dxa"/>
            <w:shd w:val="clear" w:color="auto" w:fill="auto"/>
          </w:tcPr>
          <w:p w:rsidR="009739CC" w:rsidRDefault="008375DC">
            <w:pPr>
              <w:tabs>
                <w:tab w:val="left" w:pos="7800"/>
              </w:tabs>
              <w:jc w:val="center"/>
              <w:rPr>
                <w:szCs w:val="24"/>
                <w:lang w:eastAsia="lt-LT"/>
              </w:rPr>
            </w:pPr>
            <w:r>
              <w:rPr>
                <w:szCs w:val="24"/>
                <w:lang w:eastAsia="lt-LT"/>
              </w:rPr>
              <w:t>151</w:t>
            </w:r>
          </w:p>
        </w:tc>
      </w:tr>
      <w:tr w:rsidR="009739CC">
        <w:trPr>
          <w:jc w:val="center"/>
        </w:trPr>
        <w:tc>
          <w:tcPr>
            <w:tcW w:w="6537" w:type="dxa"/>
            <w:shd w:val="clear" w:color="auto" w:fill="auto"/>
          </w:tcPr>
          <w:p w:rsidR="009739CC" w:rsidRDefault="008375DC">
            <w:pPr>
              <w:tabs>
                <w:tab w:val="left" w:pos="7800"/>
              </w:tabs>
              <w:rPr>
                <w:szCs w:val="24"/>
                <w:lang w:eastAsia="lt-LT"/>
              </w:rPr>
            </w:pPr>
            <w:r>
              <w:rPr>
                <w:szCs w:val="24"/>
                <w:lang w:eastAsia="lt-LT"/>
              </w:rPr>
              <w:t>Klasių komplektų skaičius</w:t>
            </w:r>
          </w:p>
        </w:tc>
        <w:tc>
          <w:tcPr>
            <w:tcW w:w="1620" w:type="dxa"/>
            <w:shd w:val="clear" w:color="auto" w:fill="auto"/>
          </w:tcPr>
          <w:p w:rsidR="009739CC" w:rsidRDefault="008375DC">
            <w:pPr>
              <w:tabs>
                <w:tab w:val="left" w:pos="7800"/>
              </w:tabs>
              <w:jc w:val="center"/>
              <w:rPr>
                <w:szCs w:val="24"/>
                <w:lang w:eastAsia="lt-LT"/>
              </w:rPr>
            </w:pPr>
            <w:r>
              <w:rPr>
                <w:szCs w:val="24"/>
                <w:lang w:eastAsia="lt-LT"/>
              </w:rPr>
              <w:t>9</w:t>
            </w:r>
          </w:p>
        </w:tc>
        <w:tc>
          <w:tcPr>
            <w:tcW w:w="1695" w:type="dxa"/>
            <w:shd w:val="clear" w:color="auto" w:fill="auto"/>
          </w:tcPr>
          <w:p w:rsidR="009739CC" w:rsidRDefault="008375DC">
            <w:pPr>
              <w:tabs>
                <w:tab w:val="left" w:pos="7800"/>
              </w:tabs>
              <w:jc w:val="center"/>
              <w:rPr>
                <w:szCs w:val="24"/>
                <w:lang w:eastAsia="lt-LT"/>
              </w:rPr>
            </w:pPr>
            <w:r>
              <w:rPr>
                <w:szCs w:val="24"/>
                <w:lang w:eastAsia="lt-LT"/>
              </w:rPr>
              <w:t>9</w:t>
            </w:r>
          </w:p>
        </w:tc>
      </w:tr>
      <w:tr w:rsidR="009739CC">
        <w:trPr>
          <w:jc w:val="center"/>
        </w:trPr>
        <w:tc>
          <w:tcPr>
            <w:tcW w:w="6537" w:type="dxa"/>
            <w:shd w:val="clear" w:color="auto" w:fill="auto"/>
          </w:tcPr>
          <w:p w:rsidR="009739CC" w:rsidRDefault="008375DC">
            <w:pPr>
              <w:tabs>
                <w:tab w:val="left" w:pos="7800"/>
              </w:tabs>
              <w:rPr>
                <w:szCs w:val="24"/>
                <w:lang w:eastAsia="lt-LT"/>
              </w:rPr>
            </w:pPr>
            <w:r>
              <w:rPr>
                <w:szCs w:val="24"/>
                <w:lang w:eastAsia="lt-LT"/>
              </w:rPr>
              <w:lastRenderedPageBreak/>
              <w:t xml:space="preserve">Priešmokyklinio ugdymo klasė </w:t>
            </w:r>
          </w:p>
        </w:tc>
        <w:tc>
          <w:tcPr>
            <w:tcW w:w="1620" w:type="dxa"/>
            <w:shd w:val="clear" w:color="auto" w:fill="auto"/>
          </w:tcPr>
          <w:p w:rsidR="009739CC" w:rsidRDefault="008375DC">
            <w:pPr>
              <w:tabs>
                <w:tab w:val="left" w:pos="7800"/>
              </w:tabs>
              <w:jc w:val="center"/>
              <w:rPr>
                <w:szCs w:val="24"/>
                <w:lang w:eastAsia="lt-LT"/>
              </w:rPr>
            </w:pPr>
            <w:r>
              <w:rPr>
                <w:szCs w:val="24"/>
                <w:lang w:eastAsia="lt-LT"/>
              </w:rPr>
              <w:t>21</w:t>
            </w:r>
          </w:p>
        </w:tc>
        <w:tc>
          <w:tcPr>
            <w:tcW w:w="1695" w:type="dxa"/>
            <w:shd w:val="clear" w:color="auto" w:fill="auto"/>
          </w:tcPr>
          <w:p w:rsidR="009739CC" w:rsidRDefault="008375DC">
            <w:pPr>
              <w:tabs>
                <w:tab w:val="left" w:pos="7800"/>
              </w:tabs>
              <w:jc w:val="center"/>
              <w:rPr>
                <w:szCs w:val="24"/>
                <w:lang w:eastAsia="lt-LT"/>
              </w:rPr>
            </w:pPr>
            <w:r>
              <w:rPr>
                <w:szCs w:val="24"/>
                <w:lang w:eastAsia="lt-LT"/>
              </w:rPr>
              <w:t>16</w:t>
            </w:r>
          </w:p>
        </w:tc>
      </w:tr>
      <w:tr w:rsidR="009739CC">
        <w:trPr>
          <w:jc w:val="center"/>
        </w:trPr>
        <w:tc>
          <w:tcPr>
            <w:tcW w:w="6537" w:type="dxa"/>
            <w:shd w:val="clear" w:color="auto" w:fill="auto"/>
          </w:tcPr>
          <w:p w:rsidR="009739CC" w:rsidRDefault="008375DC">
            <w:pPr>
              <w:tabs>
                <w:tab w:val="left" w:pos="7800"/>
              </w:tabs>
              <w:rPr>
                <w:szCs w:val="24"/>
                <w:lang w:eastAsia="lt-LT"/>
              </w:rPr>
            </w:pPr>
            <w:r>
              <w:rPr>
                <w:szCs w:val="24"/>
                <w:lang w:eastAsia="lt-LT"/>
              </w:rPr>
              <w:t>Vidutinis mokinių skaičius klasėje</w:t>
            </w:r>
          </w:p>
        </w:tc>
        <w:tc>
          <w:tcPr>
            <w:tcW w:w="1620" w:type="dxa"/>
            <w:shd w:val="clear" w:color="auto" w:fill="auto"/>
          </w:tcPr>
          <w:p w:rsidR="009739CC" w:rsidRDefault="008375DC">
            <w:pPr>
              <w:tabs>
                <w:tab w:val="left" w:pos="7800"/>
              </w:tabs>
              <w:jc w:val="center"/>
              <w:rPr>
                <w:szCs w:val="24"/>
                <w:lang w:eastAsia="lt-LT"/>
              </w:rPr>
            </w:pPr>
            <w:r>
              <w:rPr>
                <w:szCs w:val="24"/>
                <w:lang w:eastAsia="lt-LT"/>
              </w:rPr>
              <w:t>17,3</w:t>
            </w:r>
          </w:p>
        </w:tc>
        <w:tc>
          <w:tcPr>
            <w:tcW w:w="1695" w:type="dxa"/>
            <w:shd w:val="clear" w:color="auto" w:fill="auto"/>
          </w:tcPr>
          <w:p w:rsidR="009739CC" w:rsidRDefault="008375DC">
            <w:pPr>
              <w:tabs>
                <w:tab w:val="left" w:pos="7800"/>
              </w:tabs>
              <w:jc w:val="center"/>
              <w:rPr>
                <w:szCs w:val="24"/>
                <w:lang w:eastAsia="lt-LT"/>
              </w:rPr>
            </w:pPr>
            <w:r>
              <w:rPr>
                <w:szCs w:val="24"/>
                <w:lang w:eastAsia="lt-LT"/>
              </w:rPr>
              <w:t>16,7</w:t>
            </w:r>
          </w:p>
        </w:tc>
      </w:tr>
      <w:tr w:rsidR="009739CC">
        <w:trPr>
          <w:jc w:val="center"/>
        </w:trPr>
        <w:tc>
          <w:tcPr>
            <w:tcW w:w="6537" w:type="dxa"/>
            <w:shd w:val="clear" w:color="auto" w:fill="auto"/>
          </w:tcPr>
          <w:p w:rsidR="009739CC" w:rsidRDefault="008375DC">
            <w:pPr>
              <w:tabs>
                <w:tab w:val="left" w:pos="7800"/>
              </w:tabs>
              <w:rPr>
                <w:szCs w:val="24"/>
                <w:lang w:eastAsia="lt-LT"/>
              </w:rPr>
            </w:pPr>
            <w:r>
              <w:rPr>
                <w:szCs w:val="24"/>
                <w:lang w:eastAsia="lt-LT"/>
              </w:rPr>
              <w:t>Specialiųjų poreikių mokinių skaičius (su vidutiniais ir dideliais specialiaisiais ugdymosi poreikiais)</w:t>
            </w:r>
          </w:p>
        </w:tc>
        <w:tc>
          <w:tcPr>
            <w:tcW w:w="1620" w:type="dxa"/>
            <w:shd w:val="clear" w:color="auto" w:fill="auto"/>
          </w:tcPr>
          <w:p w:rsidR="009739CC" w:rsidRDefault="008375DC">
            <w:pPr>
              <w:tabs>
                <w:tab w:val="left" w:pos="7800"/>
              </w:tabs>
              <w:jc w:val="center"/>
              <w:rPr>
                <w:szCs w:val="24"/>
                <w:lang w:val="en-US" w:eastAsia="lt-LT"/>
              </w:rPr>
            </w:pPr>
            <w:r>
              <w:rPr>
                <w:szCs w:val="24"/>
                <w:lang w:val="en-US" w:eastAsia="lt-LT"/>
              </w:rPr>
              <w:t>23 (14</w:t>
            </w:r>
            <w:proofErr w:type="gramStart"/>
            <w:r>
              <w:rPr>
                <w:szCs w:val="24"/>
                <w:lang w:val="en-US" w:eastAsia="lt-LT"/>
              </w:rPr>
              <w:t>,74</w:t>
            </w:r>
            <w:proofErr w:type="gramEnd"/>
            <w:r>
              <w:rPr>
                <w:szCs w:val="24"/>
                <w:lang w:val="en-US" w:eastAsia="lt-LT"/>
              </w:rPr>
              <w:t xml:space="preserve"> %)</w:t>
            </w:r>
          </w:p>
        </w:tc>
        <w:tc>
          <w:tcPr>
            <w:tcW w:w="1695" w:type="dxa"/>
            <w:shd w:val="clear" w:color="auto" w:fill="auto"/>
          </w:tcPr>
          <w:p w:rsidR="009739CC" w:rsidRDefault="008375DC">
            <w:pPr>
              <w:tabs>
                <w:tab w:val="left" w:pos="7800"/>
              </w:tabs>
              <w:jc w:val="center"/>
              <w:rPr>
                <w:szCs w:val="24"/>
                <w:lang w:val="en-US" w:eastAsia="lt-LT"/>
              </w:rPr>
            </w:pPr>
            <w:r>
              <w:rPr>
                <w:szCs w:val="24"/>
                <w:lang w:val="en-US" w:eastAsia="lt-LT"/>
              </w:rPr>
              <w:t xml:space="preserve">27 </w:t>
            </w:r>
          </w:p>
        </w:tc>
      </w:tr>
    </w:tbl>
    <w:p w:rsidR="009739CC" w:rsidRDefault="008375DC">
      <w:pPr>
        <w:jc w:val="both"/>
        <w:rPr>
          <w:szCs w:val="24"/>
          <w:lang w:eastAsia="lt-LT"/>
        </w:rPr>
      </w:pPr>
      <w:r>
        <w:rPr>
          <w:szCs w:val="24"/>
          <w:lang w:eastAsia="lt-LT"/>
        </w:rPr>
        <w:t>*Mokinių skaičius nurodytas su priešmokyklinio ugdymo klase</w:t>
      </w:r>
    </w:p>
    <w:p w:rsidR="009739CC" w:rsidRDefault="009739CC">
      <w:pPr>
        <w:ind w:firstLine="1276"/>
        <w:jc w:val="both"/>
        <w:rPr>
          <w:szCs w:val="24"/>
          <w:lang w:eastAsia="lt-LT"/>
        </w:rPr>
      </w:pPr>
    </w:p>
    <w:p w:rsidR="009739CC" w:rsidRDefault="008375DC">
      <w:pPr>
        <w:ind w:firstLine="1276"/>
        <w:jc w:val="both"/>
        <w:rPr>
          <w:szCs w:val="24"/>
          <w:lang w:eastAsia="lt-LT"/>
        </w:rPr>
      </w:pPr>
      <w:r>
        <w:rPr>
          <w:szCs w:val="24"/>
          <w:lang w:eastAsia="lt-LT"/>
        </w:rPr>
        <w:t xml:space="preserve">Lyginant mokinių skaičių 2021 m. rugsėjo 1 d. duomenis su 2022 m., mokykloje sumažėjo 5 mokiniais.  </w:t>
      </w:r>
    </w:p>
    <w:p w:rsidR="009739CC" w:rsidRDefault="008375DC">
      <w:pPr>
        <w:ind w:firstLine="1276"/>
        <w:jc w:val="both"/>
        <w:rPr>
          <w:szCs w:val="24"/>
          <w:lang w:eastAsia="lt-LT"/>
        </w:rPr>
      </w:pPr>
      <w:r>
        <w:rPr>
          <w:szCs w:val="24"/>
          <w:lang w:eastAsia="lt-LT"/>
        </w:rPr>
        <w:t>2021 m. klasių komplektų skaičius nesikeitė.</w:t>
      </w:r>
    </w:p>
    <w:p w:rsidR="009739CC" w:rsidRDefault="008375DC">
      <w:pPr>
        <w:ind w:firstLine="1276"/>
        <w:jc w:val="both"/>
        <w:rPr>
          <w:szCs w:val="24"/>
          <w:lang w:eastAsia="lt-LT"/>
        </w:rPr>
      </w:pPr>
      <w:r>
        <w:rPr>
          <w:szCs w:val="24"/>
          <w:lang w:eastAsia="lt-LT"/>
        </w:rPr>
        <w:t>2022 m. rugsėjo 1 d. duomenimis specialiųjų ugdymosi poreikių mokinių su Druskininkų švietimo centro PPT rekomendacijomis lyginant su 2021 m. padaugėjo 4 mokiniais.</w:t>
      </w:r>
    </w:p>
    <w:p w:rsidR="009739CC" w:rsidRDefault="009739CC">
      <w:pPr>
        <w:jc w:val="both"/>
        <w:rPr>
          <w:szCs w:val="24"/>
          <w:lang w:eastAsia="lt-LT"/>
        </w:rPr>
      </w:pPr>
    </w:p>
    <w:p w:rsidR="009739CC" w:rsidRDefault="008375DC">
      <w:pPr>
        <w:rPr>
          <w:szCs w:val="24"/>
          <w:lang w:eastAsia="lt-LT"/>
        </w:rPr>
      </w:pPr>
      <w:r>
        <w:rPr>
          <w:szCs w:val="24"/>
          <w:lang w:eastAsia="lt-LT"/>
        </w:rPr>
        <w:t>2 lentelė. Vaikų skaičius ikimokyklinio ugdymo skyriuje 2021m., 2022 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708"/>
        <w:gridCol w:w="2551"/>
        <w:gridCol w:w="2439"/>
      </w:tblGrid>
      <w:tr w:rsidR="009739CC">
        <w:tc>
          <w:tcPr>
            <w:tcW w:w="2225" w:type="dxa"/>
            <w:shd w:val="clear" w:color="auto" w:fill="auto"/>
          </w:tcPr>
          <w:p w:rsidR="009739CC" w:rsidRDefault="008375DC">
            <w:pPr>
              <w:spacing w:line="259" w:lineRule="auto"/>
              <w:jc w:val="center"/>
              <w:rPr>
                <w:szCs w:val="24"/>
                <w:lang w:eastAsia="lt-LT"/>
              </w:rPr>
            </w:pPr>
            <w:r>
              <w:rPr>
                <w:szCs w:val="24"/>
                <w:lang w:eastAsia="lt-LT"/>
              </w:rPr>
              <w:t>Metai, mėnuo</w:t>
            </w:r>
          </w:p>
        </w:tc>
        <w:tc>
          <w:tcPr>
            <w:tcW w:w="2708" w:type="dxa"/>
            <w:shd w:val="clear" w:color="auto" w:fill="auto"/>
          </w:tcPr>
          <w:p w:rsidR="009739CC" w:rsidRDefault="008375DC">
            <w:pPr>
              <w:spacing w:line="259" w:lineRule="auto"/>
              <w:jc w:val="center"/>
              <w:rPr>
                <w:szCs w:val="24"/>
                <w:lang w:eastAsia="lt-LT"/>
              </w:rPr>
            </w:pPr>
            <w:r>
              <w:rPr>
                <w:szCs w:val="24"/>
                <w:lang w:eastAsia="lt-LT"/>
              </w:rPr>
              <w:t>Lopšelio amžiaus vaikų skaičius</w:t>
            </w:r>
          </w:p>
        </w:tc>
        <w:tc>
          <w:tcPr>
            <w:tcW w:w="2551" w:type="dxa"/>
            <w:shd w:val="clear" w:color="auto" w:fill="auto"/>
          </w:tcPr>
          <w:p w:rsidR="009739CC" w:rsidRDefault="008375DC">
            <w:pPr>
              <w:spacing w:line="259" w:lineRule="auto"/>
              <w:jc w:val="center"/>
              <w:rPr>
                <w:szCs w:val="24"/>
                <w:lang w:eastAsia="lt-LT"/>
              </w:rPr>
            </w:pPr>
            <w:r>
              <w:rPr>
                <w:szCs w:val="24"/>
                <w:lang w:eastAsia="lt-LT"/>
              </w:rPr>
              <w:t>Darželio amžiaus vaikų skaičius</w:t>
            </w:r>
          </w:p>
        </w:tc>
        <w:tc>
          <w:tcPr>
            <w:tcW w:w="2439" w:type="dxa"/>
            <w:shd w:val="clear" w:color="auto" w:fill="auto"/>
          </w:tcPr>
          <w:p w:rsidR="009739CC" w:rsidRDefault="008375DC">
            <w:pPr>
              <w:spacing w:line="259" w:lineRule="auto"/>
              <w:jc w:val="center"/>
              <w:rPr>
                <w:szCs w:val="24"/>
                <w:lang w:eastAsia="lt-LT"/>
              </w:rPr>
            </w:pPr>
            <w:r>
              <w:rPr>
                <w:szCs w:val="24"/>
                <w:lang w:eastAsia="lt-LT"/>
              </w:rPr>
              <w:t>Iš viso</w:t>
            </w:r>
          </w:p>
        </w:tc>
      </w:tr>
      <w:tr w:rsidR="009739CC">
        <w:tc>
          <w:tcPr>
            <w:tcW w:w="2225" w:type="dxa"/>
            <w:shd w:val="clear" w:color="auto" w:fill="auto"/>
          </w:tcPr>
          <w:p w:rsidR="009739CC" w:rsidRDefault="008375DC">
            <w:pPr>
              <w:spacing w:line="259" w:lineRule="auto"/>
              <w:jc w:val="center"/>
              <w:rPr>
                <w:szCs w:val="24"/>
                <w:lang w:eastAsia="lt-LT"/>
              </w:rPr>
            </w:pPr>
            <w:r>
              <w:rPr>
                <w:szCs w:val="24"/>
                <w:lang w:eastAsia="lt-LT"/>
              </w:rPr>
              <w:t>2021-09-01</w:t>
            </w:r>
          </w:p>
        </w:tc>
        <w:tc>
          <w:tcPr>
            <w:tcW w:w="2708" w:type="dxa"/>
            <w:shd w:val="clear" w:color="auto" w:fill="auto"/>
          </w:tcPr>
          <w:p w:rsidR="009739CC" w:rsidRDefault="008375DC">
            <w:pPr>
              <w:spacing w:line="259" w:lineRule="auto"/>
              <w:jc w:val="center"/>
              <w:rPr>
                <w:szCs w:val="24"/>
                <w:lang w:eastAsia="lt-LT"/>
              </w:rPr>
            </w:pPr>
            <w:r>
              <w:rPr>
                <w:szCs w:val="24"/>
                <w:lang w:eastAsia="lt-LT"/>
              </w:rPr>
              <w:t>14</w:t>
            </w:r>
          </w:p>
        </w:tc>
        <w:tc>
          <w:tcPr>
            <w:tcW w:w="2551" w:type="dxa"/>
            <w:shd w:val="clear" w:color="auto" w:fill="auto"/>
          </w:tcPr>
          <w:p w:rsidR="009739CC" w:rsidRDefault="008375DC">
            <w:pPr>
              <w:spacing w:line="259" w:lineRule="auto"/>
              <w:jc w:val="center"/>
              <w:rPr>
                <w:szCs w:val="24"/>
                <w:lang w:eastAsia="lt-LT"/>
              </w:rPr>
            </w:pPr>
            <w:r>
              <w:rPr>
                <w:szCs w:val="24"/>
                <w:lang w:eastAsia="lt-LT"/>
              </w:rPr>
              <w:t>46</w:t>
            </w:r>
          </w:p>
        </w:tc>
        <w:tc>
          <w:tcPr>
            <w:tcW w:w="2439" w:type="dxa"/>
            <w:shd w:val="clear" w:color="auto" w:fill="auto"/>
          </w:tcPr>
          <w:p w:rsidR="009739CC" w:rsidRDefault="008375DC">
            <w:pPr>
              <w:spacing w:line="259" w:lineRule="auto"/>
              <w:jc w:val="center"/>
              <w:rPr>
                <w:szCs w:val="24"/>
                <w:lang w:eastAsia="lt-LT"/>
              </w:rPr>
            </w:pPr>
            <w:r>
              <w:rPr>
                <w:szCs w:val="24"/>
                <w:lang w:eastAsia="lt-LT"/>
              </w:rPr>
              <w:t>60</w:t>
            </w:r>
          </w:p>
        </w:tc>
      </w:tr>
      <w:tr w:rsidR="009739CC">
        <w:tc>
          <w:tcPr>
            <w:tcW w:w="2225" w:type="dxa"/>
            <w:shd w:val="clear" w:color="auto" w:fill="auto"/>
          </w:tcPr>
          <w:p w:rsidR="009739CC" w:rsidRDefault="008375DC">
            <w:pPr>
              <w:spacing w:line="259" w:lineRule="auto"/>
              <w:jc w:val="center"/>
              <w:rPr>
                <w:szCs w:val="24"/>
                <w:lang w:eastAsia="lt-LT"/>
              </w:rPr>
            </w:pPr>
            <w:r>
              <w:rPr>
                <w:szCs w:val="24"/>
                <w:lang w:eastAsia="lt-LT"/>
              </w:rPr>
              <w:t>2022-09-01</w:t>
            </w:r>
          </w:p>
        </w:tc>
        <w:tc>
          <w:tcPr>
            <w:tcW w:w="2708" w:type="dxa"/>
            <w:shd w:val="clear" w:color="auto" w:fill="auto"/>
          </w:tcPr>
          <w:p w:rsidR="009739CC" w:rsidRDefault="008375DC">
            <w:pPr>
              <w:spacing w:line="259" w:lineRule="auto"/>
              <w:jc w:val="center"/>
              <w:rPr>
                <w:szCs w:val="24"/>
                <w:lang w:eastAsia="lt-LT"/>
              </w:rPr>
            </w:pPr>
            <w:r>
              <w:rPr>
                <w:szCs w:val="24"/>
                <w:lang w:eastAsia="lt-LT"/>
              </w:rPr>
              <w:t>12</w:t>
            </w:r>
          </w:p>
        </w:tc>
        <w:tc>
          <w:tcPr>
            <w:tcW w:w="2551" w:type="dxa"/>
            <w:shd w:val="clear" w:color="auto" w:fill="auto"/>
          </w:tcPr>
          <w:p w:rsidR="009739CC" w:rsidRDefault="008375DC">
            <w:pPr>
              <w:spacing w:line="259" w:lineRule="auto"/>
              <w:jc w:val="center"/>
              <w:rPr>
                <w:szCs w:val="24"/>
                <w:lang w:eastAsia="lt-LT"/>
              </w:rPr>
            </w:pPr>
            <w:r>
              <w:rPr>
                <w:szCs w:val="24"/>
                <w:lang w:eastAsia="lt-LT"/>
              </w:rPr>
              <w:t>48</w:t>
            </w:r>
          </w:p>
        </w:tc>
        <w:tc>
          <w:tcPr>
            <w:tcW w:w="2439" w:type="dxa"/>
            <w:shd w:val="clear" w:color="auto" w:fill="auto"/>
          </w:tcPr>
          <w:p w:rsidR="009739CC" w:rsidRDefault="008375DC">
            <w:pPr>
              <w:spacing w:line="259" w:lineRule="auto"/>
              <w:jc w:val="center"/>
              <w:rPr>
                <w:szCs w:val="24"/>
                <w:lang w:eastAsia="lt-LT"/>
              </w:rPr>
            </w:pPr>
            <w:r>
              <w:rPr>
                <w:szCs w:val="24"/>
                <w:lang w:eastAsia="lt-LT"/>
              </w:rPr>
              <w:t>60</w:t>
            </w:r>
          </w:p>
        </w:tc>
      </w:tr>
    </w:tbl>
    <w:p w:rsidR="009739CC" w:rsidRDefault="009739CC">
      <w:pPr>
        <w:ind w:firstLine="1276"/>
        <w:jc w:val="both"/>
        <w:rPr>
          <w:szCs w:val="24"/>
          <w:lang w:val="en-US" w:eastAsia="lt-LT"/>
        </w:rPr>
      </w:pPr>
    </w:p>
    <w:p w:rsidR="009739CC" w:rsidRDefault="008375DC">
      <w:pPr>
        <w:ind w:firstLine="1276"/>
        <w:jc w:val="both"/>
        <w:rPr>
          <w:szCs w:val="24"/>
          <w:lang w:val="en-US" w:eastAsia="lt-LT"/>
        </w:rPr>
      </w:pPr>
      <w:r>
        <w:rPr>
          <w:szCs w:val="24"/>
          <w:lang w:eastAsia="lt-LT"/>
        </w:rPr>
        <w:t>Lyginant 2021 ir 2022 metus, ikimokykliniame ugdymo skyriuje vaikų skaičius nepakito, čia</w:t>
      </w:r>
      <w:r>
        <w:rPr>
          <w:szCs w:val="24"/>
          <w:lang w:val="en-US" w:eastAsia="lt-LT"/>
        </w:rPr>
        <w:t xml:space="preserve"> </w:t>
      </w:r>
      <w:r>
        <w:rPr>
          <w:color w:val="000000"/>
          <w:szCs w:val="24"/>
          <w:lang w:eastAsia="lt-LT"/>
        </w:rPr>
        <w:t>veikia 4 grupės: viena ankstyvojo amžiaus ir trys darželio amžiaus ugdymo grupės.</w:t>
      </w:r>
    </w:p>
    <w:p w:rsidR="009739CC" w:rsidRDefault="008375DC">
      <w:pPr>
        <w:ind w:firstLine="1276"/>
        <w:jc w:val="both"/>
        <w:rPr>
          <w:color w:val="000000"/>
          <w:szCs w:val="24"/>
          <w:lang w:eastAsia="lt-LT"/>
        </w:rPr>
      </w:pPr>
      <w:r>
        <w:rPr>
          <w:color w:val="000000"/>
          <w:szCs w:val="24"/>
          <w:lang w:eastAsia="lt-LT"/>
        </w:rPr>
        <w:t>2022 m. buvo tenkinami visi tėvų prašymai.</w:t>
      </w:r>
    </w:p>
    <w:p w:rsidR="009739CC" w:rsidRDefault="009739CC">
      <w:pPr>
        <w:jc w:val="both"/>
        <w:rPr>
          <w:color w:val="000000"/>
          <w:szCs w:val="24"/>
          <w:lang w:eastAsia="lt-LT"/>
        </w:rPr>
      </w:pPr>
    </w:p>
    <w:p w:rsidR="009739CC" w:rsidRDefault="008375DC">
      <w:pPr>
        <w:jc w:val="both"/>
        <w:rPr>
          <w:szCs w:val="24"/>
          <w:lang w:eastAsia="lt-LT"/>
        </w:rPr>
      </w:pPr>
      <w:r>
        <w:rPr>
          <w:szCs w:val="24"/>
          <w:lang w:eastAsia="lt-LT"/>
        </w:rPr>
        <w:t xml:space="preserve">3 lentelė. Nemokamai pavežamų mokinių skaičius 2021-2022 m. m. ir 2022-2023 m. m.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5127"/>
      </w:tblGrid>
      <w:tr w:rsidR="009739CC">
        <w:trPr>
          <w:jc w:val="center"/>
        </w:trPr>
        <w:tc>
          <w:tcPr>
            <w:tcW w:w="4649" w:type="dxa"/>
            <w:tcBorders>
              <w:top w:val="single" w:sz="4" w:space="0" w:color="auto"/>
              <w:left w:val="single" w:sz="4" w:space="0" w:color="auto"/>
              <w:bottom w:val="single" w:sz="4" w:space="0" w:color="auto"/>
              <w:right w:val="single" w:sz="4" w:space="0" w:color="auto"/>
            </w:tcBorders>
          </w:tcPr>
          <w:p w:rsidR="009739CC" w:rsidRDefault="008375DC">
            <w:pPr>
              <w:jc w:val="center"/>
              <w:rPr>
                <w:szCs w:val="24"/>
                <w:lang w:eastAsia="lt-LT"/>
              </w:rPr>
            </w:pPr>
            <w:r>
              <w:rPr>
                <w:szCs w:val="24"/>
                <w:lang w:eastAsia="lt-LT"/>
              </w:rPr>
              <w:t>Geltonasis autobusas</w:t>
            </w:r>
          </w:p>
        </w:tc>
        <w:tc>
          <w:tcPr>
            <w:tcW w:w="5127" w:type="dxa"/>
            <w:tcBorders>
              <w:top w:val="single" w:sz="4" w:space="0" w:color="auto"/>
              <w:left w:val="single" w:sz="4" w:space="0" w:color="auto"/>
              <w:bottom w:val="single" w:sz="4" w:space="0" w:color="auto"/>
              <w:right w:val="single" w:sz="4" w:space="0" w:color="auto"/>
            </w:tcBorders>
          </w:tcPr>
          <w:p w:rsidR="009739CC" w:rsidRDefault="008375DC">
            <w:pPr>
              <w:jc w:val="center"/>
              <w:rPr>
                <w:szCs w:val="24"/>
                <w:lang w:eastAsia="lt-LT"/>
              </w:rPr>
            </w:pPr>
            <w:r>
              <w:rPr>
                <w:szCs w:val="24"/>
                <w:lang w:eastAsia="lt-LT"/>
              </w:rPr>
              <w:t>Pavežamų mokinių skaičius</w:t>
            </w:r>
          </w:p>
        </w:tc>
      </w:tr>
      <w:tr w:rsidR="009739CC">
        <w:trPr>
          <w:jc w:val="center"/>
        </w:trPr>
        <w:tc>
          <w:tcPr>
            <w:tcW w:w="4649" w:type="dxa"/>
            <w:tcBorders>
              <w:top w:val="single" w:sz="4" w:space="0" w:color="auto"/>
              <w:left w:val="single" w:sz="4" w:space="0" w:color="auto"/>
              <w:bottom w:val="single" w:sz="4" w:space="0" w:color="auto"/>
              <w:right w:val="single" w:sz="4" w:space="0" w:color="auto"/>
            </w:tcBorders>
          </w:tcPr>
          <w:p w:rsidR="009739CC" w:rsidRDefault="008375DC">
            <w:pPr>
              <w:jc w:val="center"/>
              <w:rPr>
                <w:szCs w:val="24"/>
                <w:lang w:eastAsia="lt-LT"/>
              </w:rPr>
            </w:pPr>
            <w:r>
              <w:rPr>
                <w:szCs w:val="24"/>
                <w:lang w:eastAsia="lt-LT"/>
              </w:rPr>
              <w:t>2021-2022</w:t>
            </w:r>
          </w:p>
        </w:tc>
        <w:tc>
          <w:tcPr>
            <w:tcW w:w="5127" w:type="dxa"/>
            <w:tcBorders>
              <w:top w:val="single" w:sz="4" w:space="0" w:color="auto"/>
              <w:left w:val="single" w:sz="4" w:space="0" w:color="auto"/>
              <w:bottom w:val="single" w:sz="4" w:space="0" w:color="auto"/>
              <w:right w:val="single" w:sz="4" w:space="0" w:color="auto"/>
            </w:tcBorders>
          </w:tcPr>
          <w:p w:rsidR="009739CC" w:rsidRDefault="008375DC">
            <w:pPr>
              <w:jc w:val="center"/>
              <w:rPr>
                <w:szCs w:val="24"/>
                <w:lang w:eastAsia="lt-LT"/>
              </w:rPr>
            </w:pPr>
            <w:r>
              <w:rPr>
                <w:szCs w:val="24"/>
                <w:lang w:eastAsia="lt-LT"/>
              </w:rPr>
              <w:t>45 mokiniai</w:t>
            </w:r>
          </w:p>
        </w:tc>
      </w:tr>
      <w:tr w:rsidR="009739CC">
        <w:trPr>
          <w:jc w:val="center"/>
        </w:trPr>
        <w:tc>
          <w:tcPr>
            <w:tcW w:w="4649" w:type="dxa"/>
            <w:tcBorders>
              <w:top w:val="single" w:sz="4" w:space="0" w:color="auto"/>
              <w:left w:val="single" w:sz="4" w:space="0" w:color="auto"/>
              <w:bottom w:val="single" w:sz="4" w:space="0" w:color="auto"/>
              <w:right w:val="single" w:sz="4" w:space="0" w:color="auto"/>
            </w:tcBorders>
          </w:tcPr>
          <w:p w:rsidR="009739CC" w:rsidRDefault="008375DC">
            <w:pPr>
              <w:jc w:val="center"/>
              <w:rPr>
                <w:szCs w:val="24"/>
                <w:lang w:eastAsia="lt-LT"/>
              </w:rPr>
            </w:pPr>
            <w:r>
              <w:rPr>
                <w:szCs w:val="24"/>
                <w:lang w:eastAsia="lt-LT"/>
              </w:rPr>
              <w:t>2022-2023</w:t>
            </w:r>
          </w:p>
        </w:tc>
        <w:tc>
          <w:tcPr>
            <w:tcW w:w="5127" w:type="dxa"/>
            <w:tcBorders>
              <w:top w:val="single" w:sz="4" w:space="0" w:color="auto"/>
              <w:left w:val="single" w:sz="4" w:space="0" w:color="auto"/>
              <w:bottom w:val="single" w:sz="4" w:space="0" w:color="auto"/>
              <w:right w:val="single" w:sz="4" w:space="0" w:color="auto"/>
            </w:tcBorders>
          </w:tcPr>
          <w:p w:rsidR="009739CC" w:rsidRDefault="008375DC">
            <w:pPr>
              <w:jc w:val="center"/>
              <w:rPr>
                <w:szCs w:val="24"/>
                <w:lang w:eastAsia="lt-LT"/>
              </w:rPr>
            </w:pPr>
            <w:r>
              <w:rPr>
                <w:szCs w:val="24"/>
                <w:lang w:eastAsia="lt-LT"/>
              </w:rPr>
              <w:t>45 mokiniai</w:t>
            </w:r>
          </w:p>
        </w:tc>
      </w:tr>
    </w:tbl>
    <w:p w:rsidR="009739CC" w:rsidRDefault="009739CC">
      <w:pPr>
        <w:ind w:firstLine="1276"/>
        <w:jc w:val="both"/>
        <w:rPr>
          <w:szCs w:val="24"/>
          <w:lang w:eastAsia="lt-LT"/>
        </w:rPr>
      </w:pPr>
    </w:p>
    <w:p w:rsidR="009739CC" w:rsidRDefault="008375DC">
      <w:pPr>
        <w:ind w:firstLine="1276"/>
        <w:jc w:val="both"/>
        <w:rPr>
          <w:szCs w:val="24"/>
          <w:lang w:eastAsia="lt-LT"/>
        </w:rPr>
      </w:pPr>
      <w:r>
        <w:rPr>
          <w:szCs w:val="24"/>
          <w:lang w:eastAsia="lt-LT"/>
        </w:rPr>
        <w:t xml:space="preserve">2021-2022 m. m. nemokamai pavežamų vaikų skaičius sudaro 29 proc. visų mokyklos mokinių skaičiaus (2022-2023 m. m. pavežamų mokinių skaičius nepakito). </w:t>
      </w:r>
    </w:p>
    <w:p w:rsidR="009739CC" w:rsidRDefault="009739CC">
      <w:pPr>
        <w:ind w:firstLine="1276"/>
        <w:jc w:val="both"/>
        <w:rPr>
          <w:szCs w:val="24"/>
          <w:lang w:eastAsia="lt-LT"/>
        </w:rPr>
      </w:pPr>
    </w:p>
    <w:p w:rsidR="009739CC" w:rsidRDefault="008375DC">
      <w:pPr>
        <w:ind w:firstLine="1276"/>
        <w:jc w:val="both"/>
        <w:rPr>
          <w:szCs w:val="24"/>
          <w:lang w:eastAsia="lt-LT"/>
        </w:rPr>
      </w:pPr>
      <w:r>
        <w:rPr>
          <w:szCs w:val="24"/>
          <w:lang w:eastAsia="lt-LT"/>
        </w:rPr>
        <w:t>Tikslų ir uždavinių įgyvendinimas.</w:t>
      </w:r>
    </w:p>
    <w:p w:rsidR="009739CC" w:rsidRDefault="008375DC">
      <w:pPr>
        <w:tabs>
          <w:tab w:val="left" w:pos="1276"/>
        </w:tabs>
        <w:ind w:firstLine="1276"/>
        <w:jc w:val="both"/>
        <w:rPr>
          <w:szCs w:val="24"/>
          <w:lang w:eastAsia="lt-LT"/>
        </w:rPr>
      </w:pPr>
      <w:r>
        <w:rPr>
          <w:szCs w:val="24"/>
          <w:lang w:eastAsia="lt-LT"/>
        </w:rPr>
        <w:t>Progimnazijoje ugdomi vaikai pagal ikimokyklinio, priešmokyklinio, pradinio, pagrindinio ir specialiojo ugdymo programas. Ugdymo turinį reglamentuoja Bendrųjų programų pagrindu parengti ir mokyklos direktoriaus patvirtinti mokomųjų dalykų ir neformaliojo ugdymo ilgalaikiai planai ir programos pagal pradinio, pagrindinio ugdymo programų bendruosius ugdymo planus parengtas, suderintas su Progimnazijos taryba bei steigėju ir direktoriaus patvirtintas mokyklos ugdymo planas bei metinis mokyklos veiklos planas, parengtas remiantis įsivertinimo ir išorės vertinimo išvadomis ir rekomendacijomis.</w:t>
      </w:r>
    </w:p>
    <w:p w:rsidR="009739CC" w:rsidRDefault="008375DC">
      <w:pPr>
        <w:tabs>
          <w:tab w:val="left" w:pos="1276"/>
        </w:tabs>
        <w:ind w:firstLine="1276"/>
        <w:jc w:val="both"/>
        <w:rPr>
          <w:szCs w:val="24"/>
          <w:lang w:eastAsia="lt-LT"/>
        </w:rPr>
      </w:pPr>
      <w:r>
        <w:rPr>
          <w:szCs w:val="24"/>
          <w:lang w:eastAsia="lt-LT"/>
        </w:rPr>
        <w:t>Ugdymo organizavimas.</w:t>
      </w:r>
    </w:p>
    <w:p w:rsidR="009739CC" w:rsidRDefault="008375DC">
      <w:pPr>
        <w:tabs>
          <w:tab w:val="left" w:pos="1276"/>
        </w:tabs>
        <w:ind w:firstLine="1276"/>
        <w:jc w:val="both"/>
        <w:rPr>
          <w:szCs w:val="24"/>
          <w:lang w:eastAsia="lt-LT"/>
        </w:rPr>
      </w:pPr>
      <w:r>
        <w:rPr>
          <w:szCs w:val="24"/>
          <w:lang w:eastAsia="lt-LT"/>
        </w:rPr>
        <w:t>Progimnazijos 2022 metų veiklos plane buvo numatyti du tikslai, apimantys 6 uždavinius, kurie orientavo įstaigos veiklą į ugdymo proceso tobulinimą.</w:t>
      </w:r>
      <w:r>
        <w:rPr>
          <w:sz w:val="22"/>
          <w:szCs w:val="22"/>
        </w:rPr>
        <w:t xml:space="preserve"> </w:t>
      </w:r>
      <w:r>
        <w:rPr>
          <w:szCs w:val="24"/>
          <w:lang w:eastAsia="lt-LT"/>
        </w:rPr>
        <w:t>Progimnazijos Metodinėje taryboje buvo susitarta dėl geros pamokos sampratos, dėl pamokų planavimo, atsižvelgiant į mokinio individualias galimybes ir poreikius, siekiant individualios pažangos. Patvirtinti Metodinių būrelių planai (ikimokyklinio ugdymo, pradinio ugdymo ir bendrojo ugdymo), kuriuose buvo suplanuotos ir įgyvendintos veiklos.</w:t>
      </w:r>
    </w:p>
    <w:p w:rsidR="009739CC" w:rsidRDefault="008375DC">
      <w:pPr>
        <w:tabs>
          <w:tab w:val="left" w:pos="1276"/>
        </w:tabs>
        <w:ind w:firstLine="1276"/>
        <w:jc w:val="both"/>
        <w:rPr>
          <w:strike/>
          <w:szCs w:val="24"/>
          <w:lang w:eastAsia="lt-LT"/>
        </w:rPr>
      </w:pPr>
      <w:r>
        <w:rPr>
          <w:szCs w:val="24"/>
          <w:lang w:eastAsia="lt-LT"/>
        </w:rPr>
        <w:t xml:space="preserve">Progimnazija dalyvavo Kokybės krepšelio projekte. </w:t>
      </w:r>
    </w:p>
    <w:p w:rsidR="009739CC" w:rsidRDefault="008375DC">
      <w:pPr>
        <w:tabs>
          <w:tab w:val="left" w:pos="1276"/>
        </w:tabs>
        <w:ind w:firstLine="1276"/>
        <w:jc w:val="both"/>
        <w:rPr>
          <w:szCs w:val="24"/>
          <w:lang w:eastAsia="lt-LT"/>
        </w:rPr>
      </w:pPr>
      <w:r>
        <w:rPr>
          <w:szCs w:val="24"/>
          <w:lang w:eastAsia="lt-LT"/>
        </w:rPr>
        <w:t xml:space="preserve">Progimnazijos veiklos plano įgyvendinimui planuota (2020 m.) 44 604 </w:t>
      </w:r>
      <w:proofErr w:type="spellStart"/>
      <w:r>
        <w:rPr>
          <w:szCs w:val="24"/>
          <w:lang w:eastAsia="lt-LT"/>
        </w:rPr>
        <w:t>Eur</w:t>
      </w:r>
      <w:proofErr w:type="spellEnd"/>
      <w:r>
        <w:rPr>
          <w:szCs w:val="24"/>
          <w:lang w:eastAsia="lt-LT"/>
        </w:rPr>
        <w:t xml:space="preserve">; skirta 44 604 </w:t>
      </w:r>
      <w:proofErr w:type="spellStart"/>
      <w:r>
        <w:rPr>
          <w:szCs w:val="24"/>
          <w:lang w:eastAsia="lt-LT"/>
        </w:rPr>
        <w:t>Eur</w:t>
      </w:r>
      <w:proofErr w:type="spellEnd"/>
      <w:r>
        <w:rPr>
          <w:szCs w:val="24"/>
          <w:lang w:eastAsia="lt-LT"/>
        </w:rPr>
        <w:t xml:space="preserve"> (per dvejus metus). Panaudota 44 604 </w:t>
      </w:r>
      <w:proofErr w:type="spellStart"/>
      <w:r>
        <w:rPr>
          <w:szCs w:val="24"/>
          <w:lang w:eastAsia="lt-LT"/>
        </w:rPr>
        <w:t>Eur</w:t>
      </w:r>
      <w:proofErr w:type="spellEnd"/>
      <w:r>
        <w:rPr>
          <w:szCs w:val="24"/>
          <w:lang w:eastAsia="lt-LT"/>
        </w:rPr>
        <w:t>.</w:t>
      </w:r>
    </w:p>
    <w:p w:rsidR="009739CC" w:rsidRDefault="008375DC">
      <w:pPr>
        <w:tabs>
          <w:tab w:val="left" w:pos="1276"/>
        </w:tabs>
        <w:ind w:firstLine="1276"/>
        <w:jc w:val="both"/>
        <w:rPr>
          <w:szCs w:val="24"/>
          <w:lang w:eastAsia="lt-LT"/>
        </w:rPr>
      </w:pPr>
      <w:r>
        <w:rPr>
          <w:szCs w:val="24"/>
          <w:lang w:eastAsia="lt-LT"/>
        </w:rPr>
        <w:lastRenderedPageBreak/>
        <w:t xml:space="preserve">Mokytojai mokėsi šiuolaikinės pamokos vadybos, įsigyta IT įrangos (interaktyvieji ekranai su skaitmeniniu turiniu), </w:t>
      </w:r>
      <w:proofErr w:type="spellStart"/>
      <w:r>
        <w:rPr>
          <w:szCs w:val="24"/>
          <w:lang w:eastAsia="lt-LT"/>
        </w:rPr>
        <w:t>planšetiniai</w:t>
      </w:r>
      <w:proofErr w:type="spellEnd"/>
      <w:r>
        <w:rPr>
          <w:szCs w:val="24"/>
          <w:lang w:eastAsia="lt-LT"/>
        </w:rPr>
        <w:t xml:space="preserve"> kompiuteriai, trims kabinetams nupirkti mokykliniai baldai).</w:t>
      </w:r>
    </w:p>
    <w:p w:rsidR="009739CC" w:rsidRDefault="008375DC">
      <w:pPr>
        <w:tabs>
          <w:tab w:val="left" w:pos="1276"/>
        </w:tabs>
        <w:ind w:firstLine="1276"/>
        <w:jc w:val="both"/>
        <w:rPr>
          <w:szCs w:val="24"/>
          <w:lang w:eastAsia="lt-LT"/>
        </w:rPr>
      </w:pPr>
      <w:r>
        <w:rPr>
          <w:szCs w:val="24"/>
          <w:lang w:eastAsia="lt-LT"/>
        </w:rPr>
        <w:t>2022 m. lapkričio 21-23 d. Progimnazijoje vyko pakartotinis rizikos išorinis vertinimas. Išorės vertinimo išvadose teigiama, kad Progimnazijoje „Kokybės krepšelio“ projekto įgyvendinimo metu pažanga padaryta visose vertinimo srityse: 1. Rezultatai, 2. Pagalba mokiniui, 3. Ugdymo(</w:t>
      </w:r>
      <w:proofErr w:type="spellStart"/>
      <w:r>
        <w:rPr>
          <w:szCs w:val="24"/>
          <w:lang w:eastAsia="lt-LT"/>
        </w:rPr>
        <w:t>si</w:t>
      </w:r>
      <w:proofErr w:type="spellEnd"/>
      <w:r>
        <w:rPr>
          <w:szCs w:val="24"/>
          <w:lang w:eastAsia="lt-LT"/>
        </w:rPr>
        <w:t>) procesas. Šešių veiklos kokybės rizikos vertinimo rodiklių įvertinimas pagerėjo iš 2 lygio į 3 lygį: 1.1. Asmenybės tapsmas, 2.1. Orientavimasis į mokinio asmenybės tapsmą, 2.2. Orientavimasis į mokinio poreikius, 3.1. Ugdymo(</w:t>
      </w:r>
      <w:proofErr w:type="spellStart"/>
      <w:r>
        <w:rPr>
          <w:szCs w:val="24"/>
          <w:lang w:eastAsia="lt-LT"/>
        </w:rPr>
        <w:t>si</w:t>
      </w:r>
      <w:proofErr w:type="spellEnd"/>
      <w:r>
        <w:rPr>
          <w:szCs w:val="24"/>
          <w:lang w:eastAsia="lt-LT"/>
        </w:rPr>
        <w:t>) planavimas, 3.2. Mokymosi lūkesčiai ir mokinių skatinimas ir 3.4. Mokymasis. Keturių veiklos kokybės rizikos vertinimo rodiklių pažanga stebima tame pačiame 2 vertinimo lygyje: 1.2. Mokinio pasiekimai ir pažanga, 2.3. Mokyklos bendruomenės susitarimai dėl kiekvieno mokinio sėkmės, 3.3. Ugdymo(</w:t>
      </w:r>
      <w:proofErr w:type="spellStart"/>
      <w:r>
        <w:rPr>
          <w:szCs w:val="24"/>
          <w:lang w:eastAsia="lt-LT"/>
        </w:rPr>
        <w:t>si</w:t>
      </w:r>
      <w:proofErr w:type="spellEnd"/>
      <w:r>
        <w:rPr>
          <w:szCs w:val="24"/>
          <w:lang w:eastAsia="lt-LT"/>
        </w:rPr>
        <w:t>) organizavimas ir 3.5. (Įsi)vertinimas ugdymui.</w:t>
      </w:r>
    </w:p>
    <w:p w:rsidR="009739CC" w:rsidRDefault="008375DC">
      <w:pPr>
        <w:ind w:firstLine="1276"/>
        <w:jc w:val="both"/>
        <w:rPr>
          <w:bCs/>
          <w:szCs w:val="24"/>
          <w:lang w:eastAsia="lt-LT"/>
        </w:rPr>
      </w:pPr>
      <w:r>
        <w:rPr>
          <w:bCs/>
          <w:szCs w:val="24"/>
          <w:lang w:eastAsia="lt-LT"/>
        </w:rPr>
        <w:t>Progimnazijoje yra nuolat stebimas ugdymo procesas. Stebėtos 32 pamokos. Mokytojams teikiamas nuolatinis grįžtamasis ryšys, analizuojama, kaip pagerinti ugdymo kokybę, siekiant individualios mokinio pažangos, individualizuojant užduotis pagal mokinio gebėjimus.</w:t>
      </w:r>
    </w:p>
    <w:p w:rsidR="009739CC" w:rsidRDefault="008375DC">
      <w:pPr>
        <w:ind w:firstLine="1276"/>
        <w:jc w:val="both"/>
        <w:rPr>
          <w:bCs/>
          <w:szCs w:val="24"/>
          <w:lang w:eastAsia="lt-LT"/>
        </w:rPr>
      </w:pPr>
      <w:r>
        <w:rPr>
          <w:bCs/>
          <w:szCs w:val="24"/>
          <w:lang w:eastAsia="lt-LT"/>
        </w:rPr>
        <w:t>2021-2022 m. m. mokinių pažangumas buvo 100 proc. Asmeninę pažangą pasiekė 5,1 proc. mokinių;</w:t>
      </w:r>
      <w:r>
        <w:rPr>
          <w:sz w:val="22"/>
          <w:szCs w:val="22"/>
        </w:rPr>
        <w:t xml:space="preserve"> </w:t>
      </w:r>
      <w:r>
        <w:rPr>
          <w:bCs/>
          <w:szCs w:val="24"/>
          <w:lang w:eastAsia="lt-LT"/>
        </w:rPr>
        <w:t xml:space="preserve">5-8 kl. Pažymių vidurkis – 7,64 balo. 8 klasės mokinių 2022 m. gamtos mokslų, matematikos ir skaitymo nacionalinio mokinių pasiekimų patikrinimo rezultatai yra geresni už šalies vidurkį. </w:t>
      </w:r>
    </w:p>
    <w:p w:rsidR="009739CC" w:rsidRDefault="008375DC">
      <w:pPr>
        <w:tabs>
          <w:tab w:val="left" w:pos="1276"/>
        </w:tabs>
        <w:ind w:firstLine="1276"/>
        <w:jc w:val="both"/>
        <w:rPr>
          <w:szCs w:val="24"/>
          <w:lang w:eastAsia="lt-LT"/>
        </w:rPr>
      </w:pPr>
      <w:r>
        <w:rPr>
          <w:szCs w:val="24"/>
          <w:lang w:eastAsia="lt-LT"/>
        </w:rPr>
        <w:t>Mokiniai dalyvavo technologijų olimpiadoje (8 kl. dvi mokinės laimėjo III-</w:t>
      </w:r>
      <w:proofErr w:type="spellStart"/>
      <w:r>
        <w:rPr>
          <w:szCs w:val="24"/>
          <w:lang w:eastAsia="lt-LT"/>
        </w:rPr>
        <w:t>ąją</w:t>
      </w:r>
      <w:proofErr w:type="spellEnd"/>
      <w:r>
        <w:rPr>
          <w:szCs w:val="24"/>
          <w:lang w:eastAsia="lt-LT"/>
        </w:rPr>
        <w:t xml:space="preserve"> vietą savivaldybėje). 8 kl. mokiniai dalyvavo KTU chemijos fakulteto organizuotame „Akademiko Jono Janickio chemijos konkurse 2022“.</w:t>
      </w:r>
    </w:p>
    <w:p w:rsidR="009739CC" w:rsidRDefault="008375DC">
      <w:pPr>
        <w:tabs>
          <w:tab w:val="left" w:pos="1276"/>
        </w:tabs>
        <w:ind w:firstLine="1276"/>
        <w:jc w:val="both"/>
        <w:rPr>
          <w:szCs w:val="24"/>
          <w:lang w:eastAsia="lt-LT"/>
        </w:rPr>
      </w:pPr>
      <w:r>
        <w:rPr>
          <w:szCs w:val="24"/>
          <w:lang w:eastAsia="lt-LT"/>
        </w:rPr>
        <w:t>3 kl. mokiniai dalyvavo Tarptautiniame 1-4 klasių integruotame informacinių technologijų, dailės ir muzikos projekte „Švenčiu Lietuvą“; 1-4 klasių mokinių komanda 2022 m. respublikinio etnokultūrinio projekto „Mūsų lobynai“ Dzūkijos regione užėmė I-</w:t>
      </w:r>
      <w:proofErr w:type="spellStart"/>
      <w:r>
        <w:rPr>
          <w:szCs w:val="24"/>
          <w:lang w:eastAsia="lt-LT"/>
        </w:rPr>
        <w:t>ąją</w:t>
      </w:r>
      <w:proofErr w:type="spellEnd"/>
      <w:r>
        <w:rPr>
          <w:szCs w:val="24"/>
          <w:lang w:eastAsia="lt-LT"/>
        </w:rPr>
        <w:t xml:space="preserve"> vietą, o nacionaliniame ture – II-</w:t>
      </w:r>
      <w:proofErr w:type="spellStart"/>
      <w:r>
        <w:rPr>
          <w:szCs w:val="24"/>
          <w:lang w:eastAsia="lt-LT"/>
        </w:rPr>
        <w:t>ąją</w:t>
      </w:r>
      <w:proofErr w:type="spellEnd"/>
      <w:r>
        <w:rPr>
          <w:szCs w:val="24"/>
          <w:lang w:eastAsia="lt-LT"/>
        </w:rPr>
        <w:t xml:space="preserve"> vietą. 5-8 klasių </w:t>
      </w:r>
      <w:proofErr w:type="spellStart"/>
      <w:r>
        <w:rPr>
          <w:szCs w:val="24"/>
          <w:lang w:eastAsia="lt-LT"/>
        </w:rPr>
        <w:t>protmūšyje</w:t>
      </w:r>
      <w:proofErr w:type="spellEnd"/>
      <w:r>
        <w:rPr>
          <w:szCs w:val="24"/>
          <w:lang w:eastAsia="lt-LT"/>
        </w:rPr>
        <w:t xml:space="preserve"> su kitomis savivaldybėmis „Knygnešių takais“ užimta II-</w:t>
      </w:r>
      <w:proofErr w:type="spellStart"/>
      <w:r>
        <w:rPr>
          <w:szCs w:val="24"/>
          <w:lang w:eastAsia="lt-LT"/>
        </w:rPr>
        <w:t>oji</w:t>
      </w:r>
      <w:proofErr w:type="spellEnd"/>
      <w:r>
        <w:rPr>
          <w:szCs w:val="24"/>
          <w:lang w:eastAsia="lt-LT"/>
        </w:rPr>
        <w:t xml:space="preserve"> vieta; Savivaldybėje laimėtas meninio skaitymo konkursas (I-</w:t>
      </w:r>
      <w:proofErr w:type="spellStart"/>
      <w:r>
        <w:rPr>
          <w:szCs w:val="24"/>
          <w:lang w:eastAsia="lt-LT"/>
        </w:rPr>
        <w:t>oji</w:t>
      </w:r>
      <w:proofErr w:type="spellEnd"/>
      <w:r>
        <w:rPr>
          <w:szCs w:val="24"/>
          <w:lang w:eastAsia="lt-LT"/>
        </w:rPr>
        <w:t xml:space="preserve"> vieta), regione – III-</w:t>
      </w:r>
      <w:proofErr w:type="spellStart"/>
      <w:r>
        <w:rPr>
          <w:szCs w:val="24"/>
          <w:lang w:eastAsia="lt-LT"/>
        </w:rPr>
        <w:t>oji</w:t>
      </w:r>
      <w:proofErr w:type="spellEnd"/>
      <w:r>
        <w:rPr>
          <w:szCs w:val="24"/>
          <w:lang w:eastAsia="lt-LT"/>
        </w:rPr>
        <w:t xml:space="preserve"> vieta. Dalyvauta konkurse „Skambančios spalvų jūros“ (7 kl. mokinė tapo nugalėtoja).</w:t>
      </w:r>
    </w:p>
    <w:p w:rsidR="009739CC" w:rsidRDefault="008375DC">
      <w:pPr>
        <w:tabs>
          <w:tab w:val="left" w:pos="1276"/>
        </w:tabs>
        <w:ind w:firstLine="1276"/>
        <w:jc w:val="both"/>
        <w:rPr>
          <w:szCs w:val="24"/>
          <w:lang w:eastAsia="lt-LT"/>
        </w:rPr>
      </w:pPr>
      <w:r>
        <w:rPr>
          <w:szCs w:val="24"/>
          <w:lang w:eastAsia="lt-LT"/>
        </w:rPr>
        <w:t xml:space="preserve">2022 m. šeštokams ir antrokams vyko slidinėjimo pamokos Druskininkų </w:t>
      </w:r>
      <w:proofErr w:type="spellStart"/>
      <w:r>
        <w:rPr>
          <w:szCs w:val="24"/>
          <w:lang w:eastAsia="lt-LT"/>
        </w:rPr>
        <w:t>Snow</w:t>
      </w:r>
      <w:proofErr w:type="spellEnd"/>
      <w:r>
        <w:rPr>
          <w:szCs w:val="24"/>
          <w:lang w:eastAsia="lt-LT"/>
        </w:rPr>
        <w:t xml:space="preserve"> arenoje.</w:t>
      </w:r>
    </w:p>
    <w:p w:rsidR="009739CC" w:rsidRDefault="008375DC">
      <w:pPr>
        <w:tabs>
          <w:tab w:val="left" w:pos="1276"/>
        </w:tabs>
        <w:ind w:firstLine="1276"/>
        <w:jc w:val="both"/>
        <w:rPr>
          <w:szCs w:val="24"/>
          <w:lang w:eastAsia="lt-LT"/>
        </w:rPr>
      </w:pPr>
      <w:r>
        <w:rPr>
          <w:szCs w:val="24"/>
          <w:lang w:eastAsia="lt-LT"/>
        </w:rPr>
        <w:t xml:space="preserve">2022 m. Druskininkų sporto centras kartu su Druskininkų savivaldybe ir Sporto rėmimo fondu nuo mokslo metų pradžios vykdė projektą „Mokomės plaukti ir saugiai elgtis vandenyje“. Projektas „Mokomės plaukti ir saugiai elgtis vandenyje“ buvo vykdomas Druskininkų </w:t>
      </w:r>
      <w:proofErr w:type="spellStart"/>
      <w:r>
        <w:rPr>
          <w:szCs w:val="24"/>
          <w:lang w:eastAsia="lt-LT"/>
        </w:rPr>
        <w:t>sveikatinimo</w:t>
      </w:r>
      <w:proofErr w:type="spellEnd"/>
      <w:r>
        <w:rPr>
          <w:szCs w:val="24"/>
          <w:lang w:eastAsia="lt-LT"/>
        </w:rPr>
        <w:t xml:space="preserve"> ir poilsio centre AQUA. Šiame projekte dalyvavo visi Progimnazijos 3 klasės mokiniai.</w:t>
      </w:r>
    </w:p>
    <w:p w:rsidR="009739CC" w:rsidRDefault="008375DC">
      <w:pPr>
        <w:tabs>
          <w:tab w:val="left" w:pos="1276"/>
        </w:tabs>
        <w:ind w:firstLine="1276"/>
        <w:jc w:val="both"/>
        <w:rPr>
          <w:szCs w:val="24"/>
          <w:lang w:eastAsia="lt-LT"/>
        </w:rPr>
      </w:pPr>
      <w:r>
        <w:rPr>
          <w:szCs w:val="24"/>
          <w:lang w:eastAsia="lt-LT"/>
        </w:rPr>
        <w:t>Bendradarbiaujant su visuomenės sveikatos biuro specialistais, Progimnazijoje organizuoti įvairūs sveikatingumo renginiai, akcijos.</w:t>
      </w:r>
    </w:p>
    <w:p w:rsidR="009739CC" w:rsidRDefault="008375DC">
      <w:pPr>
        <w:tabs>
          <w:tab w:val="left" w:pos="1276"/>
        </w:tabs>
        <w:ind w:firstLine="1276"/>
        <w:jc w:val="both"/>
        <w:rPr>
          <w:szCs w:val="24"/>
          <w:lang w:eastAsia="lt-LT"/>
        </w:rPr>
      </w:pPr>
      <w:r>
        <w:rPr>
          <w:szCs w:val="24"/>
          <w:lang w:eastAsia="lt-LT"/>
        </w:rPr>
        <w:t>Progimnazija vykdo sporto projektą „Sportuokime visi – maži ir dideli!“, finansuojamą Sporto rėmimo fondo bei Druskininkų savivaldybės.</w:t>
      </w:r>
    </w:p>
    <w:p w:rsidR="009739CC" w:rsidRDefault="008375DC">
      <w:pPr>
        <w:tabs>
          <w:tab w:val="left" w:pos="1276"/>
        </w:tabs>
        <w:ind w:firstLine="1276"/>
        <w:jc w:val="both"/>
        <w:rPr>
          <w:szCs w:val="24"/>
          <w:lang w:eastAsia="lt-LT"/>
        </w:rPr>
      </w:pPr>
      <w:r>
        <w:rPr>
          <w:szCs w:val="24"/>
          <w:lang w:eastAsia="lt-LT"/>
        </w:rPr>
        <w:t>Progimnazijoje mokiniams buvo teikiama psichologinė, specialioji, logopedo, socialinio pedagogo pagalba. Psichologinių konsultacijų skaičius – 54,Socialinės pedagogės konsultacijos – 370 (280 konsultacijų mokiniams, 90 tėvams (globėjams, rūpintojams)). Suteiktos 565 logopedo konsultacijos vaikams, besimokantiems pagal ikimokyklinio, priešmokyklinio, pradinio ir pagrindinio ugdymo programas.</w:t>
      </w:r>
    </w:p>
    <w:p w:rsidR="009739CC" w:rsidRDefault="008375DC">
      <w:pPr>
        <w:tabs>
          <w:tab w:val="left" w:pos="1276"/>
        </w:tabs>
        <w:ind w:firstLine="1276"/>
        <w:jc w:val="both"/>
        <w:rPr>
          <w:szCs w:val="24"/>
          <w:lang w:eastAsia="lt-LT"/>
        </w:rPr>
      </w:pPr>
      <w:r>
        <w:rPr>
          <w:szCs w:val="24"/>
          <w:lang w:eastAsia="lt-LT"/>
        </w:rPr>
        <w:t>Vaiko gerovės komisijos darbas:</w:t>
      </w:r>
    </w:p>
    <w:p w:rsidR="009739CC" w:rsidRDefault="008375DC">
      <w:pPr>
        <w:tabs>
          <w:tab w:val="left" w:pos="1276"/>
        </w:tabs>
        <w:ind w:firstLine="1276"/>
        <w:jc w:val="both"/>
        <w:rPr>
          <w:szCs w:val="24"/>
          <w:lang w:eastAsia="lt-LT"/>
        </w:rPr>
      </w:pPr>
      <w:r>
        <w:rPr>
          <w:szCs w:val="24"/>
          <w:lang w:eastAsia="lt-LT"/>
        </w:rPr>
        <w:t>2022 m. organizuoti 17 Vaiko gerovės komisijos posėdžių: dėl 1 ir 5 klasių mokinių adaptacijos ir mokymosi motyvacijos, dėl mokinių elgesio ir mokymosi problemų, dėl mokinių pirminio ir pakartotinio įvertinimo siunčiant mokinius į Druskininkų švietimo centro pedagoginę psichologinę tarnybą; dėl individualizuotų programų parengimo; dėl prevencinių priemonių taikymo ir pagalbos teikimo mokiniams, jų tėvams (globėjas/rūpintojams) bei mokytojams.</w:t>
      </w:r>
    </w:p>
    <w:p w:rsidR="009739CC" w:rsidRDefault="008375DC">
      <w:pPr>
        <w:tabs>
          <w:tab w:val="left" w:pos="1276"/>
        </w:tabs>
        <w:ind w:firstLine="1276"/>
        <w:jc w:val="both"/>
        <w:rPr>
          <w:szCs w:val="24"/>
          <w:lang w:eastAsia="lt-LT"/>
        </w:rPr>
      </w:pPr>
      <w:r>
        <w:rPr>
          <w:szCs w:val="24"/>
          <w:lang w:eastAsia="lt-LT"/>
        </w:rPr>
        <w:t xml:space="preserve">Šalia pamokinės ugdomosios veiklos daug dėmesio buvo skiriama mokinių pomėgių, kryptingo užimtumo, laisvalaikio planavimo ugdymui. Mokiniams, norintiems lavinti savo kūrybines bei </w:t>
      </w:r>
      <w:r>
        <w:rPr>
          <w:szCs w:val="24"/>
          <w:lang w:eastAsia="lt-LT"/>
        </w:rPr>
        <w:lastRenderedPageBreak/>
        <w:t xml:space="preserve">fizines galias, atsižvelgiant į jų pomėgius, buvo sudarytos sąlygos papildomai rinktis aktyvaus judėjimo pratybas, neformaliojo ugdymo </w:t>
      </w:r>
      <w:proofErr w:type="spellStart"/>
      <w:r>
        <w:rPr>
          <w:szCs w:val="24"/>
          <w:lang w:eastAsia="lt-LT"/>
        </w:rPr>
        <w:t>užsiėmimus</w:t>
      </w:r>
      <w:proofErr w:type="spellEnd"/>
      <w:r>
        <w:rPr>
          <w:szCs w:val="24"/>
          <w:lang w:eastAsia="lt-LT"/>
        </w:rPr>
        <w:t xml:space="preserve">. </w:t>
      </w:r>
    </w:p>
    <w:p w:rsidR="009739CC" w:rsidRDefault="008375DC">
      <w:pPr>
        <w:tabs>
          <w:tab w:val="left" w:pos="1276"/>
        </w:tabs>
        <w:ind w:firstLine="1276"/>
        <w:jc w:val="both"/>
        <w:rPr>
          <w:szCs w:val="24"/>
          <w:lang w:eastAsia="lt-LT"/>
        </w:rPr>
      </w:pPr>
      <w:r>
        <w:rPr>
          <w:szCs w:val="24"/>
          <w:lang w:eastAsia="lt-LT"/>
        </w:rPr>
        <w:t>Pagal ugdymo planą 2021-2022 m. m. buvo skirta 16 valandų. Būrelius lankė 115 mokinių.</w:t>
      </w:r>
    </w:p>
    <w:p w:rsidR="009739CC" w:rsidRDefault="008375DC">
      <w:pPr>
        <w:tabs>
          <w:tab w:val="left" w:pos="1276"/>
        </w:tabs>
        <w:ind w:firstLine="1276"/>
        <w:jc w:val="both"/>
        <w:rPr>
          <w:szCs w:val="24"/>
          <w:lang w:eastAsia="lt-LT"/>
        </w:rPr>
      </w:pPr>
      <w:r>
        <w:rPr>
          <w:szCs w:val="24"/>
          <w:lang w:eastAsia="lt-LT"/>
        </w:rPr>
        <w:t>2022 m. pasirašyta Bendradarbiavimo sutartis su Druskininkų M. K. Čiurlionio meno mokykla dėl neformaliojo švietimo programų vykdymo. Sudarytos dvi mokinių grupės (dailės bei choreografijos), lankė 30 mokinių.</w:t>
      </w:r>
    </w:p>
    <w:p w:rsidR="009739CC" w:rsidRDefault="008375DC">
      <w:pPr>
        <w:tabs>
          <w:tab w:val="left" w:pos="1276"/>
        </w:tabs>
        <w:ind w:firstLine="1276"/>
        <w:jc w:val="both"/>
        <w:rPr>
          <w:szCs w:val="24"/>
          <w:lang w:eastAsia="lt-LT"/>
        </w:rPr>
      </w:pPr>
      <w:r>
        <w:rPr>
          <w:szCs w:val="24"/>
          <w:lang w:eastAsia="lt-LT"/>
        </w:rPr>
        <w:t xml:space="preserve">Mokyklos mikroklimatui gerinti, mokinių psichologiniam saugumui užtikrinti Progimnazija jau nuo 2011 metų vykdo </w:t>
      </w:r>
      <w:proofErr w:type="spellStart"/>
      <w:r>
        <w:rPr>
          <w:szCs w:val="24"/>
          <w:lang w:eastAsia="lt-LT"/>
        </w:rPr>
        <w:t>Olweus</w:t>
      </w:r>
      <w:proofErr w:type="spellEnd"/>
      <w:r>
        <w:rPr>
          <w:szCs w:val="24"/>
          <w:lang w:eastAsia="lt-LT"/>
        </w:rPr>
        <w:t xml:space="preserve"> patyčių prevencijos programą. Suteiktas „</w:t>
      </w:r>
      <w:proofErr w:type="spellStart"/>
      <w:r>
        <w:rPr>
          <w:szCs w:val="24"/>
          <w:lang w:eastAsia="lt-LT"/>
        </w:rPr>
        <w:t>Olweus</w:t>
      </w:r>
      <w:proofErr w:type="spellEnd"/>
      <w:r>
        <w:rPr>
          <w:szCs w:val="24"/>
          <w:lang w:eastAsia="lt-LT"/>
        </w:rPr>
        <w:t xml:space="preserve"> mokyklos“ vardas. Kiekvienais metais yra atliekama mokinių apklausa. Mokinių apklausos duomenys parodė, kad lyginant 2021 ir 2022 metus patyčių atvejų sumažėjo apie 27 procentus. Programos įgyvendinimas vykdomas pagal Kokybės užtikrinimo planą.</w:t>
      </w:r>
    </w:p>
    <w:p w:rsidR="009739CC" w:rsidRDefault="008375DC">
      <w:pPr>
        <w:tabs>
          <w:tab w:val="left" w:pos="1276"/>
        </w:tabs>
        <w:ind w:firstLine="1276"/>
        <w:jc w:val="both"/>
        <w:rPr>
          <w:szCs w:val="24"/>
          <w:lang w:eastAsia="lt-LT"/>
        </w:rPr>
      </w:pPr>
      <w:r>
        <w:rPr>
          <w:szCs w:val="24"/>
          <w:lang w:eastAsia="lt-LT"/>
        </w:rPr>
        <w:t>Greitam pranešimui, reagavimui į patyčias įdiegta elektroninė platforma „Patyčių dėžutė“.</w:t>
      </w:r>
    </w:p>
    <w:p w:rsidR="009739CC" w:rsidRDefault="008375DC">
      <w:pPr>
        <w:tabs>
          <w:tab w:val="left" w:pos="1276"/>
        </w:tabs>
        <w:ind w:firstLine="1276"/>
        <w:jc w:val="both"/>
        <w:rPr>
          <w:szCs w:val="24"/>
          <w:lang w:eastAsia="lt-LT"/>
        </w:rPr>
      </w:pPr>
      <w:r>
        <w:rPr>
          <w:szCs w:val="24"/>
          <w:lang w:eastAsia="lt-LT"/>
        </w:rPr>
        <w:t>Progimnazijoje organizuoti ir kiti prevenciniai renginiai: akcija „Bendraujame BE patyčių 2022“; Tolerancijos dienos minėjimas ir kiti.</w:t>
      </w:r>
    </w:p>
    <w:p w:rsidR="009739CC" w:rsidRDefault="008375DC">
      <w:pPr>
        <w:tabs>
          <w:tab w:val="left" w:pos="1276"/>
        </w:tabs>
        <w:ind w:firstLine="1276"/>
        <w:jc w:val="both"/>
        <w:rPr>
          <w:szCs w:val="24"/>
          <w:lang w:eastAsia="lt-LT"/>
        </w:rPr>
      </w:pPr>
      <w:r>
        <w:rPr>
          <w:szCs w:val="24"/>
          <w:lang w:eastAsia="lt-LT"/>
        </w:rPr>
        <w:t>Ikimokyklinio amžiaus vaikų socialinių-emocinių kompetencijų ugdymui 2022 metais buvo įgyvendinama prevencinė programa „</w:t>
      </w:r>
      <w:proofErr w:type="spellStart"/>
      <w:r>
        <w:rPr>
          <w:szCs w:val="24"/>
          <w:lang w:eastAsia="lt-LT"/>
        </w:rPr>
        <w:t>Kimochis</w:t>
      </w:r>
      <w:proofErr w:type="spellEnd"/>
      <w:r>
        <w:rPr>
          <w:szCs w:val="24"/>
          <w:lang w:eastAsia="lt-LT"/>
        </w:rPr>
        <w:t>“.</w:t>
      </w:r>
    </w:p>
    <w:p w:rsidR="009739CC" w:rsidRDefault="008375DC">
      <w:pPr>
        <w:tabs>
          <w:tab w:val="left" w:pos="1276"/>
        </w:tabs>
        <w:ind w:firstLine="1276"/>
        <w:jc w:val="both"/>
        <w:rPr>
          <w:szCs w:val="24"/>
          <w:lang w:eastAsia="lt-LT"/>
        </w:rPr>
      </w:pPr>
      <w:r>
        <w:rPr>
          <w:szCs w:val="24"/>
          <w:lang w:eastAsia="lt-LT"/>
        </w:rPr>
        <w:t xml:space="preserve">Užtikrinant nuolatinį mokytojų profesinių ir bendrųjų kompetencijos tobulinimą, mokytojams buvo sudarytos visos sąlygos dalyvauti įvairiuose kvalifikacijos kėlimo renginiuose (ir nuotoliniu būdu), konferencijose. Tobulinant kvalifikaciją prioritetinis dėmesys skirtas atnaujintų bendrųjų programų įgyvendinimui. Gerąja patirtimi mokytojai dalinosi metodinėje dienoje „Kolega – kolegai“.  </w:t>
      </w:r>
    </w:p>
    <w:p w:rsidR="009739CC" w:rsidRDefault="008375DC">
      <w:pPr>
        <w:tabs>
          <w:tab w:val="left" w:pos="1276"/>
        </w:tabs>
        <w:ind w:firstLine="1276"/>
        <w:jc w:val="both"/>
        <w:rPr>
          <w:szCs w:val="24"/>
          <w:lang w:eastAsia="lt-LT"/>
        </w:rPr>
      </w:pPr>
      <w:r>
        <w:rPr>
          <w:szCs w:val="24"/>
          <w:lang w:eastAsia="lt-LT"/>
        </w:rPr>
        <w:t xml:space="preserve">Progimnazijoje tikslingai naudota turima IT bazė, kompiuterinės programos ir skaitmeniniai įrankiai ugdymo turinio pateikimui, mokinių vertinimui, konsultavimui ir mokymosi motyvacijos didinimui. </w:t>
      </w:r>
    </w:p>
    <w:p w:rsidR="009739CC" w:rsidRDefault="008375DC">
      <w:pPr>
        <w:tabs>
          <w:tab w:val="left" w:pos="1276"/>
        </w:tabs>
        <w:ind w:firstLine="1276"/>
        <w:jc w:val="both"/>
        <w:rPr>
          <w:szCs w:val="24"/>
          <w:lang w:eastAsia="lt-LT"/>
        </w:rPr>
      </w:pPr>
      <w:r>
        <w:rPr>
          <w:szCs w:val="24"/>
          <w:lang w:eastAsia="lt-LT"/>
        </w:rPr>
        <w:t xml:space="preserve">Mokykloje yra 95 kompiuteriai (įskaitant ikimokyklinį skyrių). Taip pat naudojamos 6 interaktyvios lentos, 5 interaktyvieji ekranai, 1 interaktyvios grindys, 10 </w:t>
      </w:r>
      <w:proofErr w:type="spellStart"/>
      <w:r>
        <w:rPr>
          <w:szCs w:val="24"/>
          <w:lang w:eastAsia="lt-LT"/>
        </w:rPr>
        <w:t>multimedijų</w:t>
      </w:r>
      <w:proofErr w:type="spellEnd"/>
      <w:r>
        <w:rPr>
          <w:szCs w:val="24"/>
          <w:lang w:eastAsia="lt-LT"/>
        </w:rPr>
        <w:t>, 4 kopijavimo aparatai – spausdintuvai.</w:t>
      </w:r>
    </w:p>
    <w:p w:rsidR="009739CC" w:rsidRDefault="008375DC">
      <w:pPr>
        <w:tabs>
          <w:tab w:val="left" w:pos="1276"/>
        </w:tabs>
        <w:ind w:firstLine="1276"/>
        <w:jc w:val="both"/>
        <w:rPr>
          <w:szCs w:val="24"/>
          <w:lang w:eastAsia="lt-LT"/>
        </w:rPr>
      </w:pPr>
      <w:r>
        <w:rPr>
          <w:szCs w:val="24"/>
          <w:lang w:eastAsia="lt-LT"/>
        </w:rPr>
        <w:t>Įvairi mokykloje ir už jos ribų vykdoma veikla viešinama Progimnazijos svetainėje www.leipalingis.lt bei www.facebook.com puslapiuose.</w:t>
      </w:r>
    </w:p>
    <w:p w:rsidR="009739CC" w:rsidRDefault="009739CC">
      <w:pPr>
        <w:tabs>
          <w:tab w:val="left" w:pos="1276"/>
        </w:tabs>
        <w:ind w:firstLine="1276"/>
        <w:jc w:val="both"/>
        <w:rPr>
          <w:szCs w:val="24"/>
          <w:lang w:eastAsia="lt-LT"/>
        </w:rPr>
      </w:pPr>
    </w:p>
    <w:p w:rsidR="009739CC" w:rsidRDefault="008375DC">
      <w:pPr>
        <w:tabs>
          <w:tab w:val="left" w:pos="1276"/>
        </w:tabs>
        <w:ind w:firstLine="1276"/>
        <w:jc w:val="both"/>
        <w:rPr>
          <w:b/>
          <w:szCs w:val="24"/>
          <w:lang w:eastAsia="lt-LT"/>
        </w:rPr>
      </w:pPr>
      <w:r>
        <w:rPr>
          <w:b/>
          <w:szCs w:val="24"/>
          <w:lang w:eastAsia="lt-LT"/>
        </w:rPr>
        <w:t>Išvados:</w:t>
      </w:r>
    </w:p>
    <w:p w:rsidR="009739CC" w:rsidRDefault="008375DC">
      <w:pPr>
        <w:tabs>
          <w:tab w:val="left" w:pos="1276"/>
        </w:tabs>
        <w:ind w:firstLine="1276"/>
        <w:jc w:val="both"/>
        <w:rPr>
          <w:szCs w:val="24"/>
          <w:lang w:eastAsia="lt-LT"/>
        </w:rPr>
      </w:pPr>
      <w:r>
        <w:rPr>
          <w:szCs w:val="24"/>
          <w:lang w:eastAsia="lt-LT"/>
        </w:rPr>
        <w:t>1. Įgyvendintas 2022 m. veiklos planas.</w:t>
      </w:r>
    </w:p>
    <w:p w:rsidR="009739CC" w:rsidRDefault="008375DC">
      <w:pPr>
        <w:tabs>
          <w:tab w:val="left" w:pos="1276"/>
        </w:tabs>
        <w:ind w:firstLine="1276"/>
        <w:jc w:val="both"/>
        <w:rPr>
          <w:szCs w:val="24"/>
          <w:lang w:eastAsia="lt-LT"/>
        </w:rPr>
      </w:pPr>
      <w:r>
        <w:rPr>
          <w:szCs w:val="24"/>
          <w:lang w:eastAsia="lt-LT"/>
        </w:rPr>
        <w:t>2. Įgyvendintas 2021-2022 m. m .ugdymo planas. Buvo tobulinama ugdymo (pamokos) kokybė, orientuota į mokinio individualias galimybes ir poreikius, asmeninę pažangą.</w:t>
      </w:r>
    </w:p>
    <w:p w:rsidR="009739CC" w:rsidRDefault="008375DC">
      <w:pPr>
        <w:tabs>
          <w:tab w:val="left" w:pos="1276"/>
        </w:tabs>
        <w:ind w:firstLine="1276"/>
        <w:jc w:val="both"/>
        <w:rPr>
          <w:szCs w:val="24"/>
          <w:lang w:eastAsia="lt-LT"/>
        </w:rPr>
      </w:pPr>
      <w:r>
        <w:rPr>
          <w:szCs w:val="24"/>
          <w:lang w:eastAsia="lt-LT"/>
        </w:rPr>
        <w:t>3. Įgyvendinti veiklos plane numatyti uždaviniai ir priemonės. Ugdymo(</w:t>
      </w:r>
      <w:proofErr w:type="spellStart"/>
      <w:r>
        <w:rPr>
          <w:szCs w:val="24"/>
          <w:lang w:eastAsia="lt-LT"/>
        </w:rPr>
        <w:t>si</w:t>
      </w:r>
      <w:proofErr w:type="spellEnd"/>
      <w:r>
        <w:rPr>
          <w:szCs w:val="24"/>
          <w:lang w:eastAsia="lt-LT"/>
        </w:rPr>
        <w:t xml:space="preserve">) procese taikyti </w:t>
      </w:r>
      <w:proofErr w:type="spellStart"/>
      <w:r>
        <w:rPr>
          <w:szCs w:val="24"/>
          <w:lang w:eastAsia="lt-LT"/>
        </w:rPr>
        <w:t>inovatyvūs</w:t>
      </w:r>
      <w:proofErr w:type="spellEnd"/>
      <w:r>
        <w:rPr>
          <w:szCs w:val="24"/>
          <w:lang w:eastAsia="lt-LT"/>
        </w:rPr>
        <w:t xml:space="preserve"> mokymo(</w:t>
      </w:r>
      <w:proofErr w:type="spellStart"/>
      <w:r>
        <w:rPr>
          <w:szCs w:val="24"/>
          <w:lang w:eastAsia="lt-LT"/>
        </w:rPr>
        <w:t>si</w:t>
      </w:r>
      <w:proofErr w:type="spellEnd"/>
      <w:r>
        <w:rPr>
          <w:szCs w:val="24"/>
          <w:lang w:eastAsia="lt-LT"/>
        </w:rPr>
        <w:t>) metodai, tikslingas vertinimas, mokytojų refleksijos, siekiant geresnių mokinių mokymo(</w:t>
      </w:r>
      <w:proofErr w:type="spellStart"/>
      <w:r>
        <w:rPr>
          <w:szCs w:val="24"/>
          <w:lang w:eastAsia="lt-LT"/>
        </w:rPr>
        <w:t>si</w:t>
      </w:r>
      <w:proofErr w:type="spellEnd"/>
      <w:r>
        <w:rPr>
          <w:szCs w:val="24"/>
          <w:lang w:eastAsia="lt-LT"/>
        </w:rPr>
        <w:t>) pasiekimų, dalyvauta konkursuose, olimpiadose, varžybose. Mokytojai patobulino profesines kompetencijas, kas pagerino ugdymo/pamokos kokybę.</w:t>
      </w:r>
    </w:p>
    <w:p w:rsidR="009739CC" w:rsidRDefault="008375DC">
      <w:pPr>
        <w:tabs>
          <w:tab w:val="left" w:pos="1276"/>
        </w:tabs>
        <w:ind w:firstLine="1276"/>
        <w:jc w:val="both"/>
        <w:rPr>
          <w:szCs w:val="24"/>
          <w:lang w:eastAsia="lt-LT"/>
        </w:rPr>
      </w:pPr>
      <w:r>
        <w:rPr>
          <w:szCs w:val="24"/>
          <w:lang w:eastAsia="lt-LT"/>
        </w:rPr>
        <w:t xml:space="preserve">5. Dalyvaujant Kokybės krepšelio projekte, numatytos Veiklos tobulinimo plano priemonės įvykdytos. Išorės vertintojai nustatė, jog Kokybės krepšelio projekto laikotarpiu pažanga padaryta visose vertinimo srityse. </w:t>
      </w:r>
    </w:p>
    <w:p w:rsidR="009739CC" w:rsidRDefault="008375DC">
      <w:pPr>
        <w:tabs>
          <w:tab w:val="left" w:pos="1276"/>
        </w:tabs>
        <w:ind w:firstLine="1276"/>
        <w:jc w:val="both"/>
        <w:rPr>
          <w:szCs w:val="24"/>
          <w:lang w:eastAsia="lt-LT"/>
        </w:rPr>
      </w:pPr>
      <w:r>
        <w:rPr>
          <w:szCs w:val="24"/>
          <w:lang w:eastAsia="lt-LT"/>
        </w:rPr>
        <w:t>7. Vykdytos prevencinės programos veiklos (</w:t>
      </w:r>
      <w:proofErr w:type="spellStart"/>
      <w:r>
        <w:rPr>
          <w:szCs w:val="24"/>
          <w:lang w:eastAsia="lt-LT"/>
        </w:rPr>
        <w:t>Olweus</w:t>
      </w:r>
      <w:proofErr w:type="spellEnd"/>
      <w:r>
        <w:rPr>
          <w:szCs w:val="24"/>
          <w:lang w:eastAsia="lt-LT"/>
        </w:rPr>
        <w:t>, „</w:t>
      </w:r>
      <w:proofErr w:type="spellStart"/>
      <w:r>
        <w:rPr>
          <w:szCs w:val="24"/>
          <w:lang w:eastAsia="lt-LT"/>
        </w:rPr>
        <w:t>Komochis</w:t>
      </w:r>
      <w:proofErr w:type="spellEnd"/>
      <w:r>
        <w:rPr>
          <w:szCs w:val="24"/>
          <w:lang w:eastAsia="lt-LT"/>
        </w:rPr>
        <w:t>“), sumažėjo patyčių atvejų (27 %).</w:t>
      </w:r>
    </w:p>
    <w:p w:rsidR="009739CC" w:rsidRDefault="009739CC">
      <w:pPr>
        <w:tabs>
          <w:tab w:val="left" w:pos="1276"/>
        </w:tabs>
        <w:jc w:val="both"/>
        <w:rPr>
          <w:szCs w:val="24"/>
          <w:lang w:eastAsia="lt-LT"/>
        </w:rPr>
      </w:pPr>
    </w:p>
    <w:p w:rsidR="009739CC" w:rsidRDefault="008375DC">
      <w:pPr>
        <w:tabs>
          <w:tab w:val="left" w:pos="1276"/>
        </w:tabs>
        <w:jc w:val="center"/>
        <w:rPr>
          <w:b/>
          <w:szCs w:val="24"/>
          <w:lang w:eastAsia="lt-LT"/>
        </w:rPr>
      </w:pPr>
      <w:r>
        <w:rPr>
          <w:b/>
          <w:szCs w:val="24"/>
          <w:lang w:eastAsia="lt-LT"/>
        </w:rPr>
        <w:t>SIŪLYMAI IR REKOMENDACIJOS DĖL VEIKLOS TĘSTINUMO, TIKSLŲ IR UŽDAVINIŲ PERŽIŪROS, VEIKLOS VALDYMO TOBULINIMO</w:t>
      </w:r>
    </w:p>
    <w:p w:rsidR="009739CC" w:rsidRDefault="009739CC">
      <w:pPr>
        <w:tabs>
          <w:tab w:val="left" w:pos="1276"/>
        </w:tabs>
        <w:jc w:val="center"/>
        <w:rPr>
          <w:b/>
          <w:szCs w:val="24"/>
          <w:lang w:eastAsia="lt-LT"/>
        </w:rPr>
      </w:pPr>
    </w:p>
    <w:p w:rsidR="009739CC" w:rsidRDefault="008375DC">
      <w:pPr>
        <w:tabs>
          <w:tab w:val="left" w:pos="1276"/>
          <w:tab w:val="left" w:pos="1560"/>
        </w:tabs>
        <w:ind w:firstLine="1276"/>
        <w:jc w:val="both"/>
        <w:rPr>
          <w:szCs w:val="24"/>
          <w:lang w:eastAsia="lt-LT"/>
        </w:rPr>
      </w:pPr>
      <w:r>
        <w:rPr>
          <w:szCs w:val="24"/>
          <w:lang w:eastAsia="lt-LT"/>
        </w:rPr>
        <w:t>1. Užtikrinti kokybišką ugdymą (pamoką), siekiant geresnių mokinių mokymo(</w:t>
      </w:r>
      <w:proofErr w:type="spellStart"/>
      <w:r>
        <w:rPr>
          <w:szCs w:val="24"/>
          <w:lang w:eastAsia="lt-LT"/>
        </w:rPr>
        <w:t>si</w:t>
      </w:r>
      <w:proofErr w:type="spellEnd"/>
      <w:r>
        <w:rPr>
          <w:szCs w:val="24"/>
          <w:lang w:eastAsia="lt-LT"/>
        </w:rPr>
        <w:t>) rezultatų, diegiant atnaujintą ugdymo turinį.</w:t>
      </w:r>
    </w:p>
    <w:p w:rsidR="009739CC" w:rsidRDefault="008375DC">
      <w:pPr>
        <w:tabs>
          <w:tab w:val="left" w:pos="1276"/>
          <w:tab w:val="left" w:pos="1560"/>
        </w:tabs>
        <w:ind w:firstLine="1276"/>
        <w:jc w:val="both"/>
        <w:rPr>
          <w:szCs w:val="24"/>
          <w:lang w:eastAsia="lt-LT"/>
        </w:rPr>
      </w:pPr>
      <w:r>
        <w:rPr>
          <w:szCs w:val="24"/>
          <w:lang w:eastAsia="lt-LT"/>
        </w:rPr>
        <w:lastRenderedPageBreak/>
        <w:t>2. Atsižvelgiant į išorės vertinimo rekomendacijas parengti mokinių pasiekimų ir pažangos planavimo strategiją, ypatingą dėmesį skiriant duomenų kaitos analizei, tikslų planavimui, visų bendruomenės grupių įtraukimui ir sutelkimui bendram tikslui.</w:t>
      </w:r>
    </w:p>
    <w:p w:rsidR="009739CC" w:rsidRDefault="008375DC">
      <w:pPr>
        <w:tabs>
          <w:tab w:val="left" w:pos="1276"/>
          <w:tab w:val="left" w:pos="1560"/>
        </w:tabs>
        <w:ind w:firstLine="1276"/>
        <w:jc w:val="both"/>
        <w:rPr>
          <w:szCs w:val="24"/>
          <w:lang w:eastAsia="lt-LT"/>
        </w:rPr>
      </w:pPr>
      <w:r>
        <w:rPr>
          <w:szCs w:val="24"/>
          <w:lang w:eastAsia="lt-LT"/>
        </w:rPr>
        <w:t>3. Kurti pozityvią ir saugią mokymosi aplinką mokiniams ir mokytojams.</w:t>
      </w:r>
    </w:p>
    <w:p w:rsidR="009739CC" w:rsidRDefault="009739CC">
      <w:pPr>
        <w:jc w:val="both"/>
        <w:rPr>
          <w:szCs w:val="24"/>
          <w:lang w:eastAsia="lt-LT"/>
        </w:rPr>
      </w:pPr>
    </w:p>
    <w:p w:rsidR="009739CC" w:rsidRDefault="008375DC">
      <w:pPr>
        <w:suppressAutoHyphens/>
        <w:ind w:firstLine="1276"/>
        <w:jc w:val="both"/>
        <w:rPr>
          <w:rFonts w:eastAsia="Calibri"/>
          <w:szCs w:val="24"/>
          <w:lang w:eastAsia="lt-LT"/>
        </w:rPr>
      </w:pPr>
      <w:r>
        <w:rPr>
          <w:rFonts w:eastAsia="Calibri"/>
          <w:szCs w:val="24"/>
          <w:lang w:eastAsia="lt-LT"/>
        </w:rPr>
        <w:t>Priedai:</w:t>
      </w:r>
    </w:p>
    <w:p w:rsidR="009739CC" w:rsidRDefault="008375DC">
      <w:pPr>
        <w:suppressAutoHyphens/>
        <w:spacing w:line="276" w:lineRule="auto"/>
        <w:ind w:firstLine="1276"/>
        <w:textAlignment w:val="baseline"/>
        <w:rPr>
          <w:rFonts w:eastAsia="Calibri"/>
          <w:szCs w:val="22"/>
        </w:rPr>
      </w:pPr>
      <w:r>
        <w:rPr>
          <w:rFonts w:eastAsia="Calibri"/>
          <w:szCs w:val="24"/>
          <w:lang w:eastAsia="lt-LT"/>
        </w:rPr>
        <w:t xml:space="preserve">1 priedas – </w:t>
      </w:r>
      <w:r>
        <w:rPr>
          <w:rFonts w:eastAsia="Calibri"/>
          <w:bCs/>
          <w:szCs w:val="24"/>
          <w:lang w:eastAsia="lt-LT"/>
        </w:rPr>
        <w:t>Metinio veiklos plano 2022 metų rodiklių įgyvendinimo ataskaita</w:t>
      </w:r>
      <w:r>
        <w:rPr>
          <w:rFonts w:eastAsia="Calibri"/>
          <w:b/>
          <w:szCs w:val="24"/>
          <w:lang w:eastAsia="lt-LT"/>
        </w:rPr>
        <w:t xml:space="preserve"> </w:t>
      </w:r>
    </w:p>
    <w:p w:rsidR="009739CC" w:rsidRDefault="008375DC">
      <w:pPr>
        <w:suppressAutoHyphens/>
        <w:ind w:firstLine="1276"/>
        <w:jc w:val="both"/>
        <w:rPr>
          <w:rFonts w:eastAsia="Calibri"/>
          <w:szCs w:val="22"/>
        </w:rPr>
      </w:pPr>
      <w:r>
        <w:rPr>
          <w:rFonts w:eastAsia="Lucida Sans Unicode"/>
          <w:kern w:val="3"/>
          <w:szCs w:val="24"/>
          <w:lang w:eastAsia="lt-LT"/>
        </w:rPr>
        <w:t>2 priedas – Metinio veiklos plano 2022 metų biudžeto vykdymo ataskaita.</w:t>
      </w:r>
    </w:p>
    <w:p w:rsidR="009739CC" w:rsidRDefault="009739CC">
      <w:pPr>
        <w:suppressAutoHyphens/>
        <w:ind w:firstLine="851"/>
        <w:rPr>
          <w:rFonts w:eastAsia="Calibri"/>
          <w:szCs w:val="24"/>
        </w:rPr>
      </w:pPr>
    </w:p>
    <w:p w:rsidR="009739CC" w:rsidRDefault="009739CC">
      <w:pPr>
        <w:suppressAutoHyphens/>
        <w:rPr>
          <w:rFonts w:eastAsia="Calibri"/>
          <w:szCs w:val="24"/>
        </w:rPr>
      </w:pPr>
    </w:p>
    <w:p w:rsidR="009739CC" w:rsidRDefault="009739CC">
      <w:pPr>
        <w:suppressAutoHyphens/>
        <w:ind w:right="-1"/>
        <w:rPr>
          <w:rFonts w:eastAsia="Calibri"/>
          <w:szCs w:val="24"/>
        </w:rPr>
      </w:pPr>
    </w:p>
    <w:p w:rsidR="009739CC" w:rsidRDefault="008375DC">
      <w:pPr>
        <w:suppressAutoHyphens/>
        <w:ind w:right="-31"/>
        <w:rPr>
          <w:rFonts w:eastAsia="Calibri"/>
          <w:szCs w:val="24"/>
        </w:rPr>
      </w:pPr>
      <w:r>
        <w:rPr>
          <w:rFonts w:eastAsia="Calibri"/>
          <w:szCs w:val="24"/>
        </w:rPr>
        <w:t>Direktorė</w:t>
      </w:r>
      <w:r>
        <w:rPr>
          <w:rFonts w:eastAsia="Calibri"/>
          <w:szCs w:val="24"/>
        </w:rPr>
        <w:tab/>
      </w:r>
      <w:r>
        <w:rPr>
          <w:rFonts w:eastAsia="Calibri"/>
          <w:szCs w:val="24"/>
        </w:rPr>
        <w:tab/>
      </w:r>
      <w:r>
        <w:rPr>
          <w:rFonts w:eastAsia="Calibri"/>
          <w:szCs w:val="24"/>
        </w:rPr>
        <w:tab/>
      </w:r>
      <w:r>
        <w:rPr>
          <w:rFonts w:eastAsia="Calibri"/>
          <w:szCs w:val="24"/>
        </w:rPr>
        <w:tab/>
        <w:t xml:space="preserve">                  Asta Černiauskienė </w:t>
      </w:r>
    </w:p>
    <w:p w:rsidR="009739CC" w:rsidRDefault="009739CC">
      <w:pPr>
        <w:jc w:val="both"/>
        <w:rPr>
          <w:szCs w:val="24"/>
          <w:lang w:eastAsia="lt-LT"/>
        </w:rPr>
      </w:pPr>
    </w:p>
    <w:p w:rsidR="009739CC" w:rsidRDefault="009739CC">
      <w:pPr>
        <w:jc w:val="both"/>
        <w:rPr>
          <w:szCs w:val="24"/>
          <w:lang w:eastAsia="lt-LT"/>
        </w:rPr>
      </w:pPr>
    </w:p>
    <w:p w:rsidR="009739CC" w:rsidRDefault="009739CC">
      <w:pPr>
        <w:jc w:val="both"/>
        <w:rPr>
          <w:szCs w:val="24"/>
          <w:lang w:eastAsia="lt-LT"/>
        </w:rPr>
      </w:pPr>
    </w:p>
    <w:p w:rsidR="009739CC" w:rsidRDefault="009739CC">
      <w:pPr>
        <w:jc w:val="both"/>
        <w:rPr>
          <w:szCs w:val="24"/>
          <w:lang w:eastAsia="lt-LT"/>
        </w:rPr>
      </w:pPr>
    </w:p>
    <w:p w:rsidR="009739CC" w:rsidRDefault="009739CC">
      <w:pPr>
        <w:jc w:val="both"/>
        <w:rPr>
          <w:szCs w:val="24"/>
          <w:lang w:eastAsia="lt-LT"/>
        </w:rPr>
        <w:sectPr w:rsidR="009739CC">
          <w:pgSz w:w="12240" w:h="15840"/>
          <w:pgMar w:top="1134" w:right="567" w:bottom="1134" w:left="1701" w:header="567" w:footer="567" w:gutter="0"/>
          <w:cols w:space="1296"/>
          <w:noEndnote/>
          <w:docGrid w:linePitch="299"/>
        </w:sectPr>
      </w:pPr>
    </w:p>
    <w:p w:rsidR="009739CC" w:rsidRDefault="008375DC">
      <w:pPr>
        <w:ind w:left="9781" w:hanging="992"/>
        <w:rPr>
          <w:color w:val="000000"/>
          <w:szCs w:val="24"/>
          <w:lang w:eastAsia="lt-LT"/>
        </w:rPr>
      </w:pPr>
      <w:r>
        <w:rPr>
          <w:color w:val="000000"/>
          <w:szCs w:val="24"/>
          <w:lang w:eastAsia="lt-LT"/>
        </w:rPr>
        <w:lastRenderedPageBreak/>
        <w:t>Druskininkų savivaldybės Leipalingio progimnazijos</w:t>
      </w:r>
    </w:p>
    <w:p w:rsidR="009739CC" w:rsidRDefault="008375DC">
      <w:pPr>
        <w:ind w:left="9781" w:hanging="992"/>
        <w:rPr>
          <w:color w:val="000000"/>
          <w:szCs w:val="24"/>
          <w:lang w:eastAsia="lt-LT"/>
        </w:rPr>
      </w:pPr>
      <w:r>
        <w:rPr>
          <w:color w:val="000000"/>
          <w:szCs w:val="24"/>
          <w:lang w:eastAsia="lt-LT"/>
        </w:rPr>
        <w:t xml:space="preserve">2022 m. veiklos ataskaitos </w:t>
      </w:r>
    </w:p>
    <w:p w:rsidR="009739CC" w:rsidRDefault="008375DC">
      <w:pPr>
        <w:ind w:left="9781" w:hanging="992"/>
        <w:rPr>
          <w:color w:val="000000"/>
          <w:szCs w:val="24"/>
          <w:lang w:eastAsia="lt-LT"/>
        </w:rPr>
      </w:pPr>
      <w:r>
        <w:rPr>
          <w:color w:val="000000"/>
          <w:szCs w:val="24"/>
          <w:lang w:eastAsia="lt-LT"/>
        </w:rPr>
        <w:t>1 priedas</w:t>
      </w:r>
    </w:p>
    <w:p w:rsidR="009739CC" w:rsidRDefault="009739CC">
      <w:pPr>
        <w:spacing w:line="259" w:lineRule="auto"/>
        <w:jc w:val="center"/>
        <w:rPr>
          <w:b/>
          <w:szCs w:val="24"/>
          <w:lang w:eastAsia="lt-LT"/>
        </w:rPr>
      </w:pPr>
    </w:p>
    <w:p w:rsidR="009739CC" w:rsidRDefault="008375DC">
      <w:pPr>
        <w:spacing w:line="259" w:lineRule="auto"/>
        <w:jc w:val="center"/>
        <w:rPr>
          <w:b/>
          <w:szCs w:val="24"/>
          <w:lang w:eastAsia="lt-LT"/>
        </w:rPr>
      </w:pPr>
      <w:r>
        <w:rPr>
          <w:b/>
          <w:szCs w:val="24"/>
          <w:lang w:eastAsia="lt-LT"/>
        </w:rPr>
        <w:t>METINIO VEIKLOS PLANO 2022 METŲ RODIKLIŲ ĮGYVENDINIMO ATASKAITA</w:t>
      </w:r>
    </w:p>
    <w:p w:rsidR="009739CC" w:rsidRDefault="009739CC">
      <w:pPr>
        <w:rPr>
          <w:sz w:val="14"/>
          <w:szCs w:val="1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276"/>
        <w:gridCol w:w="992"/>
        <w:gridCol w:w="2268"/>
        <w:gridCol w:w="1843"/>
        <w:gridCol w:w="1134"/>
        <w:gridCol w:w="992"/>
        <w:gridCol w:w="992"/>
        <w:gridCol w:w="1276"/>
        <w:gridCol w:w="1984"/>
      </w:tblGrid>
      <w:tr w:rsidR="009739CC">
        <w:tc>
          <w:tcPr>
            <w:tcW w:w="993" w:type="dxa"/>
            <w:tcBorders>
              <w:bottom w:val="single" w:sz="4" w:space="0" w:color="auto"/>
            </w:tcBorders>
          </w:tcPr>
          <w:p w:rsidR="009739CC" w:rsidRDefault="008375DC">
            <w:pPr>
              <w:rPr>
                <w:sz w:val="22"/>
                <w:szCs w:val="22"/>
                <w:lang w:eastAsia="lt-LT"/>
              </w:rPr>
            </w:pPr>
            <w:r>
              <w:rPr>
                <w:sz w:val="22"/>
                <w:szCs w:val="22"/>
                <w:lang w:eastAsia="lt-LT"/>
              </w:rPr>
              <w:t xml:space="preserve">Tikslo </w:t>
            </w:r>
          </w:p>
          <w:p w:rsidR="009739CC" w:rsidRDefault="008375DC">
            <w:pPr>
              <w:rPr>
                <w:sz w:val="22"/>
                <w:szCs w:val="22"/>
                <w:lang w:eastAsia="lt-LT"/>
              </w:rPr>
            </w:pPr>
            <w:r>
              <w:rPr>
                <w:sz w:val="22"/>
                <w:szCs w:val="22"/>
                <w:lang w:eastAsia="lt-LT"/>
              </w:rPr>
              <w:t xml:space="preserve">Kodas </w:t>
            </w:r>
          </w:p>
        </w:tc>
        <w:tc>
          <w:tcPr>
            <w:tcW w:w="1276" w:type="dxa"/>
          </w:tcPr>
          <w:p w:rsidR="009739CC" w:rsidRDefault="008375DC">
            <w:pPr>
              <w:rPr>
                <w:sz w:val="22"/>
                <w:szCs w:val="22"/>
                <w:lang w:eastAsia="lt-LT"/>
              </w:rPr>
            </w:pPr>
            <w:r>
              <w:rPr>
                <w:sz w:val="22"/>
                <w:szCs w:val="22"/>
                <w:lang w:eastAsia="lt-LT"/>
              </w:rPr>
              <w:t>Uždavinio kodas</w:t>
            </w:r>
          </w:p>
        </w:tc>
        <w:tc>
          <w:tcPr>
            <w:tcW w:w="1276" w:type="dxa"/>
          </w:tcPr>
          <w:p w:rsidR="009739CC" w:rsidRDefault="008375DC">
            <w:pPr>
              <w:rPr>
                <w:sz w:val="22"/>
                <w:szCs w:val="22"/>
                <w:lang w:eastAsia="lt-LT"/>
              </w:rPr>
            </w:pPr>
            <w:r>
              <w:rPr>
                <w:sz w:val="22"/>
                <w:szCs w:val="22"/>
                <w:lang w:eastAsia="lt-LT"/>
              </w:rPr>
              <w:t>Priemonės kodas</w:t>
            </w:r>
          </w:p>
        </w:tc>
        <w:tc>
          <w:tcPr>
            <w:tcW w:w="992" w:type="dxa"/>
          </w:tcPr>
          <w:p w:rsidR="009739CC" w:rsidRDefault="008375DC">
            <w:pPr>
              <w:rPr>
                <w:sz w:val="22"/>
                <w:szCs w:val="22"/>
                <w:lang w:eastAsia="lt-LT"/>
              </w:rPr>
            </w:pPr>
            <w:r>
              <w:rPr>
                <w:sz w:val="22"/>
                <w:szCs w:val="22"/>
                <w:lang w:eastAsia="lt-LT"/>
              </w:rPr>
              <w:t>Veiklos kodas</w:t>
            </w:r>
          </w:p>
        </w:tc>
        <w:tc>
          <w:tcPr>
            <w:tcW w:w="2268" w:type="dxa"/>
          </w:tcPr>
          <w:p w:rsidR="009739CC" w:rsidRDefault="008375DC">
            <w:pPr>
              <w:rPr>
                <w:sz w:val="22"/>
                <w:szCs w:val="22"/>
                <w:lang w:eastAsia="lt-LT"/>
              </w:rPr>
            </w:pPr>
            <w:r>
              <w:rPr>
                <w:sz w:val="22"/>
                <w:szCs w:val="22"/>
                <w:lang w:eastAsia="lt-LT"/>
              </w:rPr>
              <w:t>Vertinimo kriterijaus</w:t>
            </w:r>
          </w:p>
          <w:p w:rsidR="009739CC" w:rsidRDefault="008375DC">
            <w:pPr>
              <w:rPr>
                <w:sz w:val="22"/>
                <w:szCs w:val="22"/>
                <w:lang w:eastAsia="lt-LT"/>
              </w:rPr>
            </w:pPr>
            <w:r>
              <w:rPr>
                <w:sz w:val="22"/>
                <w:szCs w:val="22"/>
                <w:lang w:eastAsia="lt-LT"/>
              </w:rPr>
              <w:t>pavadinimas</w:t>
            </w:r>
          </w:p>
        </w:tc>
        <w:tc>
          <w:tcPr>
            <w:tcW w:w="1843" w:type="dxa"/>
          </w:tcPr>
          <w:p w:rsidR="009739CC" w:rsidRDefault="008375DC">
            <w:pPr>
              <w:rPr>
                <w:sz w:val="22"/>
                <w:szCs w:val="22"/>
                <w:lang w:eastAsia="lt-LT"/>
              </w:rPr>
            </w:pPr>
            <w:r>
              <w:rPr>
                <w:sz w:val="22"/>
                <w:szCs w:val="22"/>
                <w:lang w:eastAsia="lt-LT"/>
              </w:rPr>
              <w:t>Vertinimo kriterijaus kodas</w:t>
            </w:r>
          </w:p>
        </w:tc>
        <w:tc>
          <w:tcPr>
            <w:tcW w:w="1134" w:type="dxa"/>
          </w:tcPr>
          <w:p w:rsidR="009739CC" w:rsidRDefault="008375DC">
            <w:pPr>
              <w:rPr>
                <w:sz w:val="22"/>
                <w:szCs w:val="22"/>
                <w:lang w:eastAsia="lt-LT"/>
              </w:rPr>
            </w:pPr>
            <w:r>
              <w:rPr>
                <w:sz w:val="22"/>
                <w:szCs w:val="22"/>
                <w:lang w:eastAsia="lt-LT"/>
              </w:rPr>
              <w:t xml:space="preserve">Mato vienetas </w:t>
            </w:r>
          </w:p>
        </w:tc>
        <w:tc>
          <w:tcPr>
            <w:tcW w:w="992" w:type="dxa"/>
          </w:tcPr>
          <w:p w:rsidR="009739CC" w:rsidRDefault="008375DC">
            <w:pPr>
              <w:rPr>
                <w:sz w:val="22"/>
                <w:szCs w:val="22"/>
                <w:lang w:eastAsia="lt-LT"/>
              </w:rPr>
            </w:pPr>
            <w:r>
              <w:rPr>
                <w:sz w:val="22"/>
                <w:szCs w:val="22"/>
                <w:lang w:eastAsia="lt-LT"/>
              </w:rPr>
              <w:t>Plano reikšmė</w:t>
            </w:r>
          </w:p>
        </w:tc>
        <w:tc>
          <w:tcPr>
            <w:tcW w:w="992" w:type="dxa"/>
          </w:tcPr>
          <w:p w:rsidR="009739CC" w:rsidRDefault="008375DC">
            <w:pPr>
              <w:rPr>
                <w:sz w:val="22"/>
                <w:szCs w:val="22"/>
                <w:lang w:eastAsia="lt-LT"/>
              </w:rPr>
            </w:pPr>
            <w:r>
              <w:rPr>
                <w:sz w:val="22"/>
                <w:szCs w:val="22"/>
                <w:lang w:eastAsia="lt-LT"/>
              </w:rPr>
              <w:t>Fakto reikšmė</w:t>
            </w:r>
          </w:p>
        </w:tc>
        <w:tc>
          <w:tcPr>
            <w:tcW w:w="1276" w:type="dxa"/>
          </w:tcPr>
          <w:p w:rsidR="009739CC" w:rsidRDefault="008375DC">
            <w:pPr>
              <w:rPr>
                <w:sz w:val="22"/>
                <w:szCs w:val="22"/>
                <w:lang w:eastAsia="lt-LT"/>
              </w:rPr>
            </w:pPr>
            <w:r>
              <w:rPr>
                <w:sz w:val="22"/>
                <w:szCs w:val="22"/>
                <w:lang w:eastAsia="lt-LT"/>
              </w:rPr>
              <w:t>Įvykdymo proc.</w:t>
            </w:r>
          </w:p>
        </w:tc>
        <w:tc>
          <w:tcPr>
            <w:tcW w:w="1984" w:type="dxa"/>
          </w:tcPr>
          <w:p w:rsidR="009739CC" w:rsidRDefault="008375DC">
            <w:pPr>
              <w:rPr>
                <w:sz w:val="22"/>
                <w:szCs w:val="22"/>
                <w:lang w:eastAsia="lt-LT"/>
              </w:rPr>
            </w:pPr>
            <w:r>
              <w:rPr>
                <w:sz w:val="22"/>
                <w:szCs w:val="22"/>
                <w:lang w:eastAsia="lt-LT"/>
              </w:rPr>
              <w:t>Paaiškinimas nuo vertinimo kriterijaus plano</w:t>
            </w:r>
          </w:p>
        </w:tc>
      </w:tr>
      <w:tr w:rsidR="009739CC">
        <w:tc>
          <w:tcPr>
            <w:tcW w:w="15026" w:type="dxa"/>
            <w:gridSpan w:val="11"/>
          </w:tcPr>
          <w:p w:rsidR="009739CC" w:rsidRDefault="008375DC">
            <w:pPr>
              <w:jc w:val="center"/>
              <w:rPr>
                <w:b/>
                <w:sz w:val="22"/>
                <w:szCs w:val="22"/>
                <w:lang w:eastAsia="lt-LT"/>
              </w:rPr>
            </w:pPr>
            <w:r>
              <w:rPr>
                <w:b/>
                <w:sz w:val="22"/>
                <w:szCs w:val="22"/>
                <w:lang w:eastAsia="lt-LT"/>
              </w:rPr>
              <w:t>Indėlio kriterijai</w:t>
            </w:r>
          </w:p>
        </w:tc>
      </w:tr>
      <w:tr w:rsidR="009739CC">
        <w:tc>
          <w:tcPr>
            <w:tcW w:w="993"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01-01</w:t>
            </w:r>
          </w:p>
          <w:p w:rsidR="009739CC" w:rsidRDefault="009739CC">
            <w:pPr>
              <w:rPr>
                <w:sz w:val="22"/>
                <w:szCs w:val="22"/>
                <w:lang w:eastAsia="lt-LT"/>
              </w:rPr>
            </w:pPr>
          </w:p>
        </w:tc>
        <w:tc>
          <w:tcPr>
            <w:tcW w:w="992" w:type="dxa"/>
          </w:tcPr>
          <w:p w:rsidR="009739CC" w:rsidRDefault="009739CC">
            <w:pPr>
              <w:rPr>
                <w:sz w:val="22"/>
                <w:szCs w:val="22"/>
                <w:lang w:eastAsia="lt-LT"/>
              </w:rPr>
            </w:pPr>
          </w:p>
        </w:tc>
        <w:tc>
          <w:tcPr>
            <w:tcW w:w="2268" w:type="dxa"/>
          </w:tcPr>
          <w:p w:rsidR="009739CC" w:rsidRDefault="008375DC">
            <w:pPr>
              <w:rPr>
                <w:sz w:val="22"/>
                <w:szCs w:val="22"/>
                <w:lang w:eastAsia="lt-LT"/>
              </w:rPr>
            </w:pPr>
            <w:r>
              <w:rPr>
                <w:sz w:val="22"/>
                <w:szCs w:val="22"/>
                <w:lang w:eastAsia="lt-LT"/>
              </w:rPr>
              <w:t xml:space="preserve">Pagerės mokinių individuali pažanga (akademiniai pasiekimai) </w:t>
            </w:r>
          </w:p>
        </w:tc>
        <w:tc>
          <w:tcPr>
            <w:tcW w:w="1843" w:type="dxa"/>
          </w:tcPr>
          <w:p w:rsidR="009739CC" w:rsidRDefault="008375DC">
            <w:pPr>
              <w:rPr>
                <w:sz w:val="22"/>
                <w:szCs w:val="22"/>
                <w:lang w:eastAsia="lt-LT"/>
              </w:rPr>
            </w:pPr>
            <w:r>
              <w:rPr>
                <w:sz w:val="22"/>
                <w:szCs w:val="22"/>
                <w:lang w:eastAsia="lt-LT"/>
              </w:rPr>
              <w:t>P-01-01-01-01</w:t>
            </w:r>
          </w:p>
        </w:tc>
        <w:tc>
          <w:tcPr>
            <w:tcW w:w="1134" w:type="dxa"/>
          </w:tcPr>
          <w:p w:rsidR="009739CC" w:rsidRDefault="008375DC">
            <w:pPr>
              <w:rPr>
                <w:sz w:val="22"/>
                <w:szCs w:val="22"/>
                <w:lang w:eastAsia="lt-LT"/>
              </w:rPr>
            </w:pPr>
            <w:r>
              <w:rPr>
                <w:sz w:val="22"/>
                <w:szCs w:val="22"/>
                <w:lang w:eastAsia="lt-LT"/>
              </w:rPr>
              <w:t>Proc.</w:t>
            </w:r>
          </w:p>
        </w:tc>
        <w:tc>
          <w:tcPr>
            <w:tcW w:w="992" w:type="dxa"/>
          </w:tcPr>
          <w:p w:rsidR="009739CC" w:rsidRDefault="008375DC">
            <w:pPr>
              <w:rPr>
                <w:sz w:val="22"/>
                <w:szCs w:val="22"/>
                <w:lang w:eastAsia="lt-LT"/>
              </w:rPr>
            </w:pPr>
            <w:r>
              <w:rPr>
                <w:sz w:val="22"/>
                <w:szCs w:val="22"/>
                <w:lang w:eastAsia="lt-LT"/>
              </w:rPr>
              <w:t>5</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5,1</w:t>
            </w:r>
          </w:p>
        </w:tc>
        <w:tc>
          <w:tcPr>
            <w:tcW w:w="1276" w:type="dxa"/>
          </w:tcPr>
          <w:p w:rsidR="009739CC" w:rsidRDefault="008375DC">
            <w:pPr>
              <w:rPr>
                <w:sz w:val="22"/>
                <w:szCs w:val="22"/>
                <w:lang w:eastAsia="lt-LT"/>
              </w:rPr>
            </w:pPr>
            <w:r>
              <w:rPr>
                <w:sz w:val="22"/>
                <w:szCs w:val="22"/>
                <w:lang w:eastAsia="lt-LT"/>
              </w:rPr>
              <w:t>102</w:t>
            </w:r>
          </w:p>
        </w:tc>
        <w:tc>
          <w:tcPr>
            <w:tcW w:w="1984" w:type="dxa"/>
          </w:tcPr>
          <w:p w:rsidR="009739CC" w:rsidRDefault="008375DC">
            <w:pPr>
              <w:rPr>
                <w:sz w:val="22"/>
                <w:szCs w:val="22"/>
                <w:lang w:eastAsia="lt-LT"/>
              </w:rPr>
            </w:pPr>
            <w:r>
              <w:rPr>
                <w:sz w:val="22"/>
                <w:szCs w:val="22"/>
                <w:lang w:eastAsia="lt-LT"/>
              </w:rPr>
              <w:t>Tikslingas mokinių individualios pažangos stebėjimas, fiksavimas ir analizę, tinkamų mokymosi būdų taikymas pamokose, atsižvelgiant į mokinio galimybes padėjo pasiekti mokinių pažangos daugiau nei buvo planuota.</w:t>
            </w:r>
          </w:p>
        </w:tc>
      </w:tr>
      <w:tr w:rsidR="009739CC">
        <w:tc>
          <w:tcPr>
            <w:tcW w:w="15026" w:type="dxa"/>
            <w:gridSpan w:val="11"/>
          </w:tcPr>
          <w:p w:rsidR="009739CC" w:rsidRDefault="008375DC">
            <w:pPr>
              <w:jc w:val="center"/>
              <w:rPr>
                <w:b/>
                <w:sz w:val="22"/>
                <w:szCs w:val="22"/>
                <w:lang w:eastAsia="lt-LT"/>
              </w:rPr>
            </w:pPr>
            <w:r>
              <w:rPr>
                <w:b/>
                <w:sz w:val="22"/>
                <w:szCs w:val="22"/>
                <w:lang w:eastAsia="lt-LT"/>
              </w:rPr>
              <w:t>Proceso kriterijai</w:t>
            </w:r>
          </w:p>
        </w:tc>
      </w:tr>
      <w:tr w:rsidR="009739CC">
        <w:tc>
          <w:tcPr>
            <w:tcW w:w="993" w:type="dxa"/>
          </w:tcPr>
          <w:p w:rsidR="009739CC" w:rsidRDefault="008375DC">
            <w:pPr>
              <w:rPr>
                <w:sz w:val="22"/>
                <w:szCs w:val="22"/>
                <w:lang w:eastAsia="lt-LT"/>
              </w:rPr>
            </w:pPr>
            <w:r>
              <w:rPr>
                <w:sz w:val="22"/>
                <w:szCs w:val="22"/>
                <w:lang w:eastAsia="lt-LT"/>
              </w:rPr>
              <w:t>01</w:t>
            </w:r>
          </w:p>
        </w:tc>
        <w:tc>
          <w:tcPr>
            <w:tcW w:w="1276" w:type="dxa"/>
          </w:tcPr>
          <w:p w:rsidR="009739CC" w:rsidRDefault="008375DC">
            <w:pPr>
              <w:rPr>
                <w:sz w:val="22"/>
                <w:szCs w:val="22"/>
                <w:lang w:eastAsia="lt-LT"/>
              </w:rPr>
            </w:pPr>
            <w:r>
              <w:rPr>
                <w:sz w:val="22"/>
                <w:szCs w:val="22"/>
                <w:lang w:eastAsia="lt-LT"/>
              </w:rPr>
              <w:t>01</w:t>
            </w:r>
          </w:p>
        </w:tc>
        <w:tc>
          <w:tcPr>
            <w:tcW w:w="1276" w:type="dxa"/>
          </w:tcPr>
          <w:p w:rsidR="009739CC" w:rsidRDefault="008375DC">
            <w:pPr>
              <w:rPr>
                <w:sz w:val="22"/>
                <w:szCs w:val="22"/>
                <w:lang w:eastAsia="lt-LT"/>
              </w:rPr>
            </w:pPr>
            <w:r>
              <w:rPr>
                <w:sz w:val="22"/>
                <w:szCs w:val="22"/>
                <w:lang w:eastAsia="lt-LT"/>
              </w:rPr>
              <w:t>01</w:t>
            </w:r>
          </w:p>
        </w:tc>
        <w:tc>
          <w:tcPr>
            <w:tcW w:w="992" w:type="dxa"/>
          </w:tcPr>
          <w:p w:rsidR="009739CC" w:rsidRDefault="008375DC">
            <w:pPr>
              <w:rPr>
                <w:sz w:val="22"/>
                <w:szCs w:val="22"/>
                <w:lang w:eastAsia="lt-LT"/>
              </w:rPr>
            </w:pPr>
            <w:r>
              <w:rPr>
                <w:sz w:val="22"/>
                <w:szCs w:val="22"/>
                <w:lang w:eastAsia="lt-LT"/>
              </w:rPr>
              <w:t>01-01</w:t>
            </w:r>
          </w:p>
        </w:tc>
        <w:tc>
          <w:tcPr>
            <w:tcW w:w="2268" w:type="dxa"/>
          </w:tcPr>
          <w:p w:rsidR="009739CC" w:rsidRDefault="008375DC">
            <w:pPr>
              <w:rPr>
                <w:sz w:val="22"/>
                <w:szCs w:val="22"/>
                <w:lang w:eastAsia="lt-LT"/>
              </w:rPr>
            </w:pPr>
            <w:r>
              <w:rPr>
                <w:sz w:val="22"/>
                <w:szCs w:val="22"/>
                <w:lang w:eastAsia="lt-LT"/>
              </w:rPr>
              <w:t>Veiklų „Kolega – kolegai“ skaičius</w:t>
            </w:r>
          </w:p>
        </w:tc>
        <w:tc>
          <w:tcPr>
            <w:tcW w:w="1843" w:type="dxa"/>
          </w:tcPr>
          <w:p w:rsidR="009739CC" w:rsidRDefault="008375DC">
            <w:pPr>
              <w:rPr>
                <w:sz w:val="22"/>
                <w:szCs w:val="22"/>
                <w:lang w:eastAsia="lt-LT"/>
              </w:rPr>
            </w:pPr>
            <w:r>
              <w:rPr>
                <w:sz w:val="22"/>
                <w:szCs w:val="22"/>
                <w:lang w:eastAsia="lt-LT"/>
              </w:rPr>
              <w:t>P-01-01-01-01-01</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30</w:t>
            </w:r>
          </w:p>
        </w:tc>
        <w:tc>
          <w:tcPr>
            <w:tcW w:w="992" w:type="dxa"/>
          </w:tcPr>
          <w:p w:rsidR="009739CC" w:rsidRDefault="008375DC">
            <w:pPr>
              <w:rPr>
                <w:sz w:val="22"/>
                <w:szCs w:val="22"/>
                <w:lang w:eastAsia="lt-LT"/>
              </w:rPr>
            </w:pPr>
            <w:r>
              <w:rPr>
                <w:sz w:val="22"/>
                <w:szCs w:val="22"/>
                <w:lang w:eastAsia="lt-LT"/>
              </w:rPr>
              <w:t>30</w:t>
            </w:r>
          </w:p>
        </w:tc>
        <w:tc>
          <w:tcPr>
            <w:tcW w:w="1276" w:type="dxa"/>
          </w:tcPr>
          <w:p w:rsidR="009739CC" w:rsidRDefault="008375DC">
            <w:pPr>
              <w:rPr>
                <w:sz w:val="22"/>
                <w:szCs w:val="22"/>
                <w:lang w:eastAsia="lt-LT"/>
              </w:rPr>
            </w:pPr>
            <w:r>
              <w:rPr>
                <w:sz w:val="22"/>
                <w:szCs w:val="22"/>
                <w:lang w:eastAsia="lt-LT"/>
              </w:rPr>
              <w:t>100</w:t>
            </w:r>
          </w:p>
        </w:tc>
        <w:tc>
          <w:tcPr>
            <w:tcW w:w="1984" w:type="dxa"/>
          </w:tcPr>
          <w:p w:rsidR="009739CC" w:rsidRDefault="009739CC">
            <w:pPr>
              <w:rPr>
                <w:sz w:val="22"/>
                <w:szCs w:val="22"/>
                <w:lang w:eastAsia="lt-LT"/>
              </w:rPr>
            </w:pPr>
          </w:p>
        </w:tc>
      </w:tr>
      <w:tr w:rsidR="009739CC">
        <w:tc>
          <w:tcPr>
            <w:tcW w:w="993"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02-01</w:t>
            </w:r>
          </w:p>
        </w:tc>
        <w:tc>
          <w:tcPr>
            <w:tcW w:w="2268" w:type="dxa"/>
          </w:tcPr>
          <w:p w:rsidR="009739CC" w:rsidRDefault="008375DC">
            <w:pPr>
              <w:rPr>
                <w:sz w:val="22"/>
                <w:szCs w:val="22"/>
                <w:lang w:eastAsia="lt-LT"/>
              </w:rPr>
            </w:pPr>
            <w:r>
              <w:rPr>
                <w:sz w:val="22"/>
                <w:szCs w:val="22"/>
                <w:lang w:eastAsia="lt-LT"/>
              </w:rPr>
              <w:t>Parengtos individualizuotos, pritaikytos programos</w:t>
            </w:r>
          </w:p>
        </w:tc>
        <w:tc>
          <w:tcPr>
            <w:tcW w:w="1843" w:type="dxa"/>
          </w:tcPr>
          <w:p w:rsidR="009739CC" w:rsidRDefault="008375DC">
            <w:pPr>
              <w:rPr>
                <w:sz w:val="22"/>
                <w:szCs w:val="22"/>
                <w:lang w:eastAsia="lt-LT"/>
              </w:rPr>
            </w:pPr>
            <w:r>
              <w:rPr>
                <w:sz w:val="22"/>
                <w:szCs w:val="22"/>
                <w:lang w:eastAsia="lt-LT"/>
              </w:rPr>
              <w:t>P-01-01-01-02-01</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110</w:t>
            </w:r>
          </w:p>
        </w:tc>
        <w:tc>
          <w:tcPr>
            <w:tcW w:w="992" w:type="dxa"/>
          </w:tcPr>
          <w:p w:rsidR="009739CC" w:rsidRDefault="008375DC">
            <w:pPr>
              <w:rPr>
                <w:sz w:val="22"/>
                <w:szCs w:val="22"/>
                <w:lang w:eastAsia="lt-LT"/>
              </w:rPr>
            </w:pPr>
            <w:r>
              <w:rPr>
                <w:sz w:val="22"/>
                <w:szCs w:val="22"/>
                <w:lang w:eastAsia="lt-LT"/>
              </w:rPr>
              <w:t>121</w:t>
            </w:r>
          </w:p>
        </w:tc>
        <w:tc>
          <w:tcPr>
            <w:tcW w:w="1276" w:type="dxa"/>
          </w:tcPr>
          <w:p w:rsidR="009739CC" w:rsidRDefault="008375DC">
            <w:pPr>
              <w:rPr>
                <w:sz w:val="22"/>
                <w:szCs w:val="22"/>
                <w:lang w:eastAsia="lt-LT"/>
              </w:rPr>
            </w:pPr>
            <w:r>
              <w:rPr>
                <w:sz w:val="22"/>
                <w:szCs w:val="22"/>
                <w:lang w:eastAsia="lt-LT"/>
              </w:rPr>
              <w:t>110</w:t>
            </w:r>
          </w:p>
        </w:tc>
        <w:tc>
          <w:tcPr>
            <w:tcW w:w="1984" w:type="dxa"/>
          </w:tcPr>
          <w:p w:rsidR="009739CC" w:rsidRDefault="008375DC">
            <w:pPr>
              <w:rPr>
                <w:sz w:val="22"/>
                <w:szCs w:val="22"/>
                <w:lang w:eastAsia="lt-LT"/>
              </w:rPr>
            </w:pPr>
            <w:r>
              <w:rPr>
                <w:sz w:val="22"/>
                <w:szCs w:val="22"/>
                <w:lang w:eastAsia="lt-LT"/>
              </w:rPr>
              <w:t>2022 m. padaugėjo vaikų, turinčių specialiuosius ugdymosi poreikius, todėl parengta programų buvo daugiau nei planuota.</w:t>
            </w:r>
          </w:p>
        </w:tc>
      </w:tr>
      <w:tr w:rsidR="009739CC">
        <w:tc>
          <w:tcPr>
            <w:tcW w:w="993" w:type="dxa"/>
          </w:tcPr>
          <w:p w:rsidR="009739CC" w:rsidRDefault="008375DC">
            <w:pPr>
              <w:rPr>
                <w:sz w:val="22"/>
                <w:szCs w:val="22"/>
                <w:lang w:eastAsia="lt-LT"/>
              </w:rPr>
            </w:pPr>
            <w:r>
              <w:rPr>
                <w:sz w:val="22"/>
                <w:szCs w:val="22"/>
                <w:lang w:eastAsia="lt-LT"/>
              </w:rPr>
              <w:lastRenderedPageBreak/>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03-01</w:t>
            </w:r>
          </w:p>
        </w:tc>
        <w:tc>
          <w:tcPr>
            <w:tcW w:w="2268" w:type="dxa"/>
          </w:tcPr>
          <w:p w:rsidR="009739CC" w:rsidRDefault="008375DC">
            <w:pPr>
              <w:rPr>
                <w:sz w:val="22"/>
                <w:szCs w:val="22"/>
                <w:lang w:eastAsia="lt-LT"/>
              </w:rPr>
            </w:pPr>
            <w:r>
              <w:rPr>
                <w:sz w:val="22"/>
                <w:szCs w:val="22"/>
                <w:lang w:eastAsia="lt-LT"/>
              </w:rPr>
              <w:t>Integruotos veiklos(projektai)</w:t>
            </w:r>
          </w:p>
          <w:p w:rsidR="009739CC" w:rsidRDefault="008375DC">
            <w:pPr>
              <w:rPr>
                <w:sz w:val="22"/>
                <w:szCs w:val="22"/>
                <w:lang w:eastAsia="lt-LT"/>
              </w:rPr>
            </w:pPr>
            <w:r>
              <w:rPr>
                <w:sz w:val="22"/>
                <w:szCs w:val="22"/>
                <w:lang w:eastAsia="lt-LT"/>
              </w:rPr>
              <w:t>ir kitose erdvėse</w:t>
            </w:r>
          </w:p>
        </w:tc>
        <w:tc>
          <w:tcPr>
            <w:tcW w:w="1843" w:type="dxa"/>
          </w:tcPr>
          <w:p w:rsidR="009739CC" w:rsidRDefault="008375DC">
            <w:pPr>
              <w:rPr>
                <w:sz w:val="22"/>
                <w:szCs w:val="22"/>
                <w:lang w:eastAsia="lt-LT"/>
              </w:rPr>
            </w:pPr>
            <w:r>
              <w:rPr>
                <w:sz w:val="22"/>
                <w:szCs w:val="22"/>
                <w:lang w:eastAsia="lt-LT"/>
              </w:rPr>
              <w:t>P-01-01-01-03-01</w:t>
            </w:r>
          </w:p>
        </w:tc>
        <w:tc>
          <w:tcPr>
            <w:tcW w:w="1134" w:type="dxa"/>
          </w:tcPr>
          <w:p w:rsidR="009739CC" w:rsidRDefault="008375DC">
            <w:pPr>
              <w:rPr>
                <w:sz w:val="22"/>
                <w:szCs w:val="22"/>
                <w:lang w:eastAsia="lt-LT"/>
              </w:rPr>
            </w:pPr>
            <w:r>
              <w:rPr>
                <w:sz w:val="22"/>
                <w:szCs w:val="22"/>
                <w:lang w:eastAsia="lt-LT"/>
              </w:rPr>
              <w:t xml:space="preserve">Veiklų skaičius </w:t>
            </w:r>
          </w:p>
        </w:tc>
        <w:tc>
          <w:tcPr>
            <w:tcW w:w="992" w:type="dxa"/>
          </w:tcPr>
          <w:p w:rsidR="009739CC" w:rsidRDefault="008375DC">
            <w:pPr>
              <w:rPr>
                <w:sz w:val="22"/>
                <w:szCs w:val="22"/>
                <w:lang w:eastAsia="lt-LT"/>
              </w:rPr>
            </w:pPr>
            <w:r>
              <w:rPr>
                <w:sz w:val="22"/>
                <w:szCs w:val="22"/>
                <w:lang w:eastAsia="lt-LT"/>
              </w:rPr>
              <w:t>50</w:t>
            </w:r>
          </w:p>
        </w:tc>
        <w:tc>
          <w:tcPr>
            <w:tcW w:w="992" w:type="dxa"/>
          </w:tcPr>
          <w:p w:rsidR="009739CC" w:rsidRDefault="008375DC">
            <w:pPr>
              <w:rPr>
                <w:sz w:val="22"/>
                <w:szCs w:val="22"/>
                <w:lang w:eastAsia="lt-LT"/>
              </w:rPr>
            </w:pPr>
            <w:r>
              <w:rPr>
                <w:sz w:val="22"/>
                <w:szCs w:val="22"/>
                <w:lang w:eastAsia="lt-LT"/>
              </w:rPr>
              <w:t>45</w:t>
            </w:r>
          </w:p>
        </w:tc>
        <w:tc>
          <w:tcPr>
            <w:tcW w:w="1276" w:type="dxa"/>
          </w:tcPr>
          <w:p w:rsidR="009739CC" w:rsidRDefault="008375DC">
            <w:pPr>
              <w:rPr>
                <w:sz w:val="22"/>
                <w:szCs w:val="22"/>
                <w:lang w:eastAsia="lt-LT"/>
              </w:rPr>
            </w:pPr>
            <w:r>
              <w:rPr>
                <w:sz w:val="22"/>
                <w:szCs w:val="22"/>
                <w:lang w:eastAsia="lt-LT"/>
              </w:rPr>
              <w:t>72</w:t>
            </w:r>
          </w:p>
        </w:tc>
        <w:tc>
          <w:tcPr>
            <w:tcW w:w="1984" w:type="dxa"/>
          </w:tcPr>
          <w:p w:rsidR="009739CC" w:rsidRDefault="008375DC">
            <w:pPr>
              <w:rPr>
                <w:sz w:val="22"/>
                <w:szCs w:val="22"/>
                <w:lang w:eastAsia="lt-LT"/>
              </w:rPr>
            </w:pPr>
            <w:r>
              <w:rPr>
                <w:sz w:val="22"/>
                <w:szCs w:val="22"/>
                <w:lang w:eastAsia="lt-LT"/>
              </w:rPr>
              <w:t>Integruotų veiklų kitose erdvėse organizuota buvo mažiau, tačiau progimnazijoje jų vyko 63.</w:t>
            </w:r>
          </w:p>
        </w:tc>
      </w:tr>
      <w:tr w:rsidR="009739CC">
        <w:tc>
          <w:tcPr>
            <w:tcW w:w="993" w:type="dxa"/>
          </w:tcPr>
          <w:p w:rsidR="009739CC" w:rsidRDefault="008375DC">
            <w:pPr>
              <w:rPr>
                <w:sz w:val="22"/>
                <w:szCs w:val="22"/>
                <w:lang w:eastAsia="lt-LT"/>
              </w:rPr>
            </w:pPr>
            <w:r>
              <w:rPr>
                <w:sz w:val="22"/>
                <w:szCs w:val="22"/>
                <w:lang w:eastAsia="lt-LT"/>
              </w:rPr>
              <w:t>01</w:t>
            </w:r>
          </w:p>
          <w:p w:rsidR="009739CC" w:rsidRDefault="009739CC">
            <w:pPr>
              <w:rPr>
                <w:sz w:val="22"/>
                <w:szCs w:val="22"/>
                <w:lang w:val="en-US"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04-01</w:t>
            </w:r>
          </w:p>
        </w:tc>
        <w:tc>
          <w:tcPr>
            <w:tcW w:w="2268" w:type="dxa"/>
          </w:tcPr>
          <w:p w:rsidR="009739CC" w:rsidRDefault="008375DC">
            <w:pPr>
              <w:rPr>
                <w:sz w:val="22"/>
                <w:szCs w:val="22"/>
                <w:lang w:eastAsia="lt-LT"/>
              </w:rPr>
            </w:pPr>
            <w:r>
              <w:rPr>
                <w:sz w:val="22"/>
                <w:szCs w:val="22"/>
                <w:lang w:eastAsia="lt-LT"/>
              </w:rPr>
              <w:t>Stebėtos pamokos (veiklos),</w:t>
            </w:r>
          </w:p>
          <w:p w:rsidR="009739CC" w:rsidRDefault="008375DC">
            <w:pPr>
              <w:rPr>
                <w:sz w:val="22"/>
                <w:szCs w:val="22"/>
                <w:lang w:eastAsia="lt-LT"/>
              </w:rPr>
            </w:pPr>
            <w:r>
              <w:rPr>
                <w:sz w:val="22"/>
                <w:szCs w:val="22"/>
                <w:lang w:eastAsia="lt-LT"/>
              </w:rPr>
              <w:t>teikiant grįžtamąjį ryšį</w:t>
            </w:r>
          </w:p>
        </w:tc>
        <w:tc>
          <w:tcPr>
            <w:tcW w:w="1843" w:type="dxa"/>
          </w:tcPr>
          <w:p w:rsidR="009739CC" w:rsidRDefault="008375DC">
            <w:pPr>
              <w:rPr>
                <w:sz w:val="22"/>
                <w:szCs w:val="22"/>
                <w:lang w:eastAsia="lt-LT"/>
              </w:rPr>
            </w:pPr>
            <w:r>
              <w:rPr>
                <w:sz w:val="22"/>
                <w:szCs w:val="22"/>
                <w:lang w:eastAsia="lt-LT"/>
              </w:rPr>
              <w:t>P-01-01-01-04-01</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70</w:t>
            </w:r>
          </w:p>
        </w:tc>
        <w:tc>
          <w:tcPr>
            <w:tcW w:w="992" w:type="dxa"/>
          </w:tcPr>
          <w:p w:rsidR="009739CC" w:rsidRDefault="008375DC">
            <w:pPr>
              <w:rPr>
                <w:sz w:val="22"/>
                <w:szCs w:val="22"/>
                <w:lang w:eastAsia="lt-LT"/>
              </w:rPr>
            </w:pPr>
            <w:r>
              <w:rPr>
                <w:sz w:val="22"/>
                <w:szCs w:val="22"/>
                <w:lang w:eastAsia="lt-LT"/>
              </w:rPr>
              <w:t>72</w:t>
            </w:r>
          </w:p>
        </w:tc>
        <w:tc>
          <w:tcPr>
            <w:tcW w:w="1276" w:type="dxa"/>
          </w:tcPr>
          <w:p w:rsidR="009739CC" w:rsidRDefault="008375DC">
            <w:pPr>
              <w:rPr>
                <w:sz w:val="22"/>
                <w:szCs w:val="22"/>
                <w:lang w:eastAsia="lt-LT"/>
              </w:rPr>
            </w:pPr>
            <w:r>
              <w:rPr>
                <w:sz w:val="22"/>
                <w:szCs w:val="22"/>
                <w:lang w:eastAsia="lt-LT"/>
              </w:rPr>
              <w:t>103</w:t>
            </w:r>
          </w:p>
        </w:tc>
        <w:tc>
          <w:tcPr>
            <w:tcW w:w="1984" w:type="dxa"/>
          </w:tcPr>
          <w:p w:rsidR="009739CC" w:rsidRDefault="008375DC">
            <w:pPr>
              <w:rPr>
                <w:sz w:val="22"/>
                <w:szCs w:val="22"/>
                <w:lang w:eastAsia="lt-LT"/>
              </w:rPr>
            </w:pPr>
            <w:r>
              <w:rPr>
                <w:sz w:val="22"/>
                <w:szCs w:val="22"/>
                <w:lang w:eastAsia="lt-LT"/>
              </w:rPr>
              <w:t>Stebėtos pamokos mokytojui padėjo tobulinti mokymo proceso organizavimo kokybę.</w:t>
            </w:r>
          </w:p>
        </w:tc>
      </w:tr>
      <w:tr w:rsidR="009739CC">
        <w:tc>
          <w:tcPr>
            <w:tcW w:w="993"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05-01</w:t>
            </w:r>
          </w:p>
        </w:tc>
        <w:tc>
          <w:tcPr>
            <w:tcW w:w="2268" w:type="dxa"/>
          </w:tcPr>
          <w:p w:rsidR="009739CC" w:rsidRDefault="008375DC">
            <w:pPr>
              <w:rPr>
                <w:sz w:val="22"/>
                <w:szCs w:val="22"/>
                <w:lang w:eastAsia="lt-LT"/>
              </w:rPr>
            </w:pPr>
            <w:r>
              <w:rPr>
                <w:sz w:val="22"/>
                <w:szCs w:val="22"/>
                <w:lang w:eastAsia="lt-LT"/>
              </w:rPr>
              <w:t>Parengtos metodinės mokymo priemonės (edukacinis bankas).</w:t>
            </w:r>
          </w:p>
        </w:tc>
        <w:tc>
          <w:tcPr>
            <w:tcW w:w="1843" w:type="dxa"/>
          </w:tcPr>
          <w:p w:rsidR="009739CC" w:rsidRDefault="008375DC">
            <w:pPr>
              <w:rPr>
                <w:sz w:val="22"/>
                <w:szCs w:val="22"/>
                <w:lang w:eastAsia="lt-LT"/>
              </w:rPr>
            </w:pPr>
            <w:r>
              <w:rPr>
                <w:sz w:val="22"/>
                <w:szCs w:val="22"/>
                <w:lang w:eastAsia="lt-LT"/>
              </w:rPr>
              <w:t>P-01-01-01-05-01</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20</w:t>
            </w:r>
          </w:p>
        </w:tc>
        <w:tc>
          <w:tcPr>
            <w:tcW w:w="992" w:type="dxa"/>
          </w:tcPr>
          <w:p w:rsidR="009739CC" w:rsidRDefault="008375DC">
            <w:pPr>
              <w:rPr>
                <w:sz w:val="22"/>
                <w:szCs w:val="22"/>
                <w:lang w:eastAsia="lt-LT"/>
              </w:rPr>
            </w:pPr>
            <w:r>
              <w:rPr>
                <w:sz w:val="22"/>
                <w:szCs w:val="22"/>
                <w:lang w:eastAsia="lt-LT"/>
              </w:rPr>
              <w:t>20</w:t>
            </w:r>
          </w:p>
        </w:tc>
        <w:tc>
          <w:tcPr>
            <w:tcW w:w="1276" w:type="dxa"/>
          </w:tcPr>
          <w:p w:rsidR="009739CC" w:rsidRDefault="008375DC">
            <w:pPr>
              <w:rPr>
                <w:sz w:val="22"/>
                <w:szCs w:val="22"/>
                <w:lang w:eastAsia="lt-LT"/>
              </w:rPr>
            </w:pPr>
            <w:r>
              <w:rPr>
                <w:sz w:val="22"/>
                <w:szCs w:val="22"/>
                <w:lang w:eastAsia="lt-LT"/>
              </w:rPr>
              <w:t>100</w:t>
            </w:r>
          </w:p>
        </w:tc>
        <w:tc>
          <w:tcPr>
            <w:tcW w:w="1984" w:type="dxa"/>
          </w:tcPr>
          <w:p w:rsidR="009739CC" w:rsidRDefault="009739CC">
            <w:pPr>
              <w:rPr>
                <w:sz w:val="22"/>
                <w:szCs w:val="22"/>
                <w:lang w:eastAsia="lt-LT"/>
              </w:rPr>
            </w:pPr>
          </w:p>
        </w:tc>
      </w:tr>
      <w:tr w:rsidR="009739CC">
        <w:tc>
          <w:tcPr>
            <w:tcW w:w="15026" w:type="dxa"/>
            <w:gridSpan w:val="11"/>
          </w:tcPr>
          <w:p w:rsidR="009739CC" w:rsidRDefault="008375DC">
            <w:pPr>
              <w:jc w:val="center"/>
              <w:rPr>
                <w:sz w:val="22"/>
                <w:szCs w:val="22"/>
                <w:lang w:eastAsia="lt-LT"/>
              </w:rPr>
            </w:pPr>
            <w:r>
              <w:rPr>
                <w:b/>
                <w:sz w:val="22"/>
                <w:szCs w:val="22"/>
                <w:lang w:eastAsia="lt-LT"/>
              </w:rPr>
              <w:t>Indėlio kriterijai</w:t>
            </w:r>
          </w:p>
        </w:tc>
      </w:tr>
      <w:tr w:rsidR="009739CC">
        <w:tc>
          <w:tcPr>
            <w:tcW w:w="993"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01-01</w:t>
            </w:r>
          </w:p>
          <w:p w:rsidR="009739CC" w:rsidRDefault="009739CC">
            <w:pPr>
              <w:rPr>
                <w:sz w:val="22"/>
                <w:szCs w:val="22"/>
                <w:lang w:eastAsia="lt-LT"/>
              </w:rPr>
            </w:pPr>
          </w:p>
        </w:tc>
        <w:tc>
          <w:tcPr>
            <w:tcW w:w="992" w:type="dxa"/>
          </w:tcPr>
          <w:p w:rsidR="009739CC" w:rsidRDefault="009739CC">
            <w:pPr>
              <w:rPr>
                <w:sz w:val="22"/>
                <w:szCs w:val="22"/>
                <w:lang w:eastAsia="lt-LT"/>
              </w:rPr>
            </w:pPr>
          </w:p>
        </w:tc>
        <w:tc>
          <w:tcPr>
            <w:tcW w:w="2268" w:type="dxa"/>
          </w:tcPr>
          <w:p w:rsidR="009739CC" w:rsidRDefault="008375DC">
            <w:pPr>
              <w:rPr>
                <w:sz w:val="22"/>
                <w:szCs w:val="22"/>
                <w:lang w:eastAsia="lt-LT"/>
              </w:rPr>
            </w:pPr>
            <w:r>
              <w:rPr>
                <w:sz w:val="22"/>
                <w:szCs w:val="22"/>
                <w:lang w:eastAsia="lt-LT"/>
              </w:rPr>
              <w:t>Pagalbos mokiniui specialistų konsultacijos mokiniams, tėvams (globėjams)</w:t>
            </w:r>
          </w:p>
        </w:tc>
        <w:tc>
          <w:tcPr>
            <w:tcW w:w="1843" w:type="dxa"/>
          </w:tcPr>
          <w:p w:rsidR="009739CC" w:rsidRDefault="008375DC">
            <w:pPr>
              <w:rPr>
                <w:sz w:val="22"/>
                <w:szCs w:val="22"/>
                <w:lang w:eastAsia="lt-LT"/>
              </w:rPr>
            </w:pPr>
            <w:r>
              <w:rPr>
                <w:sz w:val="22"/>
                <w:szCs w:val="22"/>
                <w:lang w:eastAsia="lt-LT"/>
              </w:rPr>
              <w:t>P-01-02-01-01</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600</w:t>
            </w:r>
          </w:p>
        </w:tc>
        <w:tc>
          <w:tcPr>
            <w:tcW w:w="992" w:type="dxa"/>
          </w:tcPr>
          <w:p w:rsidR="009739CC" w:rsidRDefault="008375DC">
            <w:pPr>
              <w:rPr>
                <w:sz w:val="22"/>
                <w:szCs w:val="22"/>
                <w:lang w:eastAsia="lt-LT"/>
              </w:rPr>
            </w:pPr>
            <w:r>
              <w:rPr>
                <w:sz w:val="22"/>
                <w:szCs w:val="22"/>
                <w:lang w:eastAsia="lt-LT"/>
              </w:rPr>
              <w:t>1045</w:t>
            </w:r>
          </w:p>
        </w:tc>
        <w:tc>
          <w:tcPr>
            <w:tcW w:w="1276" w:type="dxa"/>
          </w:tcPr>
          <w:p w:rsidR="009739CC" w:rsidRDefault="008375DC">
            <w:pPr>
              <w:rPr>
                <w:sz w:val="22"/>
                <w:szCs w:val="22"/>
                <w:lang w:eastAsia="lt-LT"/>
              </w:rPr>
            </w:pPr>
            <w:r>
              <w:rPr>
                <w:sz w:val="22"/>
                <w:szCs w:val="22"/>
                <w:lang w:eastAsia="lt-LT"/>
              </w:rPr>
              <w:t>173</w:t>
            </w:r>
          </w:p>
        </w:tc>
        <w:tc>
          <w:tcPr>
            <w:tcW w:w="1984" w:type="dxa"/>
          </w:tcPr>
          <w:p w:rsidR="009739CC" w:rsidRDefault="008375DC">
            <w:pPr>
              <w:rPr>
                <w:sz w:val="22"/>
                <w:szCs w:val="22"/>
                <w:lang w:eastAsia="lt-LT"/>
              </w:rPr>
            </w:pPr>
            <w:r>
              <w:rPr>
                <w:sz w:val="22"/>
                <w:szCs w:val="22"/>
                <w:lang w:eastAsia="lt-LT"/>
              </w:rPr>
              <w:t>Mokykloje dirba visa pagalbos specialistų komanda, todėl buvo sistemingai organizuojamos konsultacijos, stengiamasi atliepti didelį konsultacijų poreikį.</w:t>
            </w:r>
          </w:p>
        </w:tc>
      </w:tr>
      <w:tr w:rsidR="009739CC">
        <w:tc>
          <w:tcPr>
            <w:tcW w:w="15026" w:type="dxa"/>
            <w:gridSpan w:val="11"/>
          </w:tcPr>
          <w:p w:rsidR="009739CC" w:rsidRDefault="008375DC">
            <w:pPr>
              <w:jc w:val="center"/>
              <w:rPr>
                <w:sz w:val="22"/>
                <w:szCs w:val="22"/>
                <w:lang w:eastAsia="lt-LT"/>
              </w:rPr>
            </w:pPr>
            <w:r>
              <w:rPr>
                <w:b/>
                <w:sz w:val="22"/>
                <w:szCs w:val="22"/>
                <w:lang w:eastAsia="lt-LT"/>
              </w:rPr>
              <w:t>Proceso kriterijai</w:t>
            </w:r>
          </w:p>
        </w:tc>
      </w:tr>
      <w:tr w:rsidR="009739CC">
        <w:tc>
          <w:tcPr>
            <w:tcW w:w="993"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01-01</w:t>
            </w:r>
          </w:p>
        </w:tc>
        <w:tc>
          <w:tcPr>
            <w:tcW w:w="2268" w:type="dxa"/>
          </w:tcPr>
          <w:p w:rsidR="009739CC" w:rsidRDefault="008375DC">
            <w:pPr>
              <w:rPr>
                <w:sz w:val="22"/>
                <w:szCs w:val="22"/>
                <w:lang w:eastAsia="lt-LT"/>
              </w:rPr>
            </w:pPr>
            <w:r>
              <w:rPr>
                <w:sz w:val="22"/>
                <w:szCs w:val="22"/>
                <w:lang w:eastAsia="lt-LT"/>
              </w:rPr>
              <w:t>Organizuojamos veiklos (pažintis su profesijomis)</w:t>
            </w:r>
          </w:p>
        </w:tc>
        <w:tc>
          <w:tcPr>
            <w:tcW w:w="1843" w:type="dxa"/>
          </w:tcPr>
          <w:p w:rsidR="009739CC" w:rsidRDefault="008375DC">
            <w:pPr>
              <w:rPr>
                <w:sz w:val="22"/>
                <w:szCs w:val="22"/>
                <w:lang w:eastAsia="lt-LT"/>
              </w:rPr>
            </w:pPr>
            <w:r>
              <w:rPr>
                <w:sz w:val="22"/>
                <w:szCs w:val="22"/>
                <w:lang w:eastAsia="lt-LT"/>
              </w:rPr>
              <w:t>P-01-02-01-01-01</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25</w:t>
            </w:r>
          </w:p>
        </w:tc>
        <w:tc>
          <w:tcPr>
            <w:tcW w:w="992" w:type="dxa"/>
          </w:tcPr>
          <w:p w:rsidR="009739CC" w:rsidRDefault="008375DC">
            <w:pPr>
              <w:rPr>
                <w:sz w:val="22"/>
                <w:szCs w:val="22"/>
                <w:lang w:eastAsia="lt-LT"/>
              </w:rPr>
            </w:pPr>
            <w:r>
              <w:rPr>
                <w:sz w:val="22"/>
                <w:szCs w:val="22"/>
                <w:lang w:eastAsia="lt-LT"/>
              </w:rPr>
              <w:t>18</w:t>
            </w:r>
          </w:p>
        </w:tc>
        <w:tc>
          <w:tcPr>
            <w:tcW w:w="1276" w:type="dxa"/>
          </w:tcPr>
          <w:p w:rsidR="009739CC" w:rsidRDefault="008375DC">
            <w:pPr>
              <w:rPr>
                <w:sz w:val="22"/>
                <w:szCs w:val="22"/>
                <w:lang w:eastAsia="lt-LT"/>
              </w:rPr>
            </w:pPr>
            <w:r>
              <w:rPr>
                <w:sz w:val="22"/>
                <w:szCs w:val="22"/>
                <w:lang w:eastAsia="lt-LT"/>
              </w:rPr>
              <w:t>72</w:t>
            </w:r>
          </w:p>
        </w:tc>
        <w:tc>
          <w:tcPr>
            <w:tcW w:w="1984" w:type="dxa"/>
          </w:tcPr>
          <w:p w:rsidR="009739CC" w:rsidRDefault="008375DC">
            <w:pPr>
              <w:rPr>
                <w:sz w:val="22"/>
                <w:szCs w:val="22"/>
                <w:lang w:eastAsia="lt-LT"/>
              </w:rPr>
            </w:pPr>
            <w:r>
              <w:rPr>
                <w:sz w:val="22"/>
                <w:szCs w:val="22"/>
                <w:lang w:eastAsia="lt-LT"/>
              </w:rPr>
              <w:t xml:space="preserve">Veiklų susijusių su mokinio sėkmingu karjeros planavimu 2023 numatyta daugiau, kadangi mokyklą kuruoja Druskininkų švietimo centro karjeros specialistas. </w:t>
            </w:r>
          </w:p>
        </w:tc>
      </w:tr>
      <w:tr w:rsidR="009739CC">
        <w:tc>
          <w:tcPr>
            <w:tcW w:w="993" w:type="dxa"/>
          </w:tcPr>
          <w:p w:rsidR="009739CC" w:rsidRDefault="008375DC">
            <w:pPr>
              <w:rPr>
                <w:sz w:val="22"/>
                <w:szCs w:val="22"/>
              </w:rPr>
            </w:pPr>
            <w:r>
              <w:rPr>
                <w:sz w:val="22"/>
                <w:szCs w:val="22"/>
                <w:lang w:eastAsia="lt-LT"/>
              </w:rPr>
              <w:lastRenderedPageBreak/>
              <w:t>01</w:t>
            </w:r>
            <w:r>
              <w:rPr>
                <w:sz w:val="22"/>
                <w:szCs w:val="22"/>
              </w:rPr>
              <w:t xml:space="preserve"> </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01</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02-01</w:t>
            </w:r>
          </w:p>
        </w:tc>
        <w:tc>
          <w:tcPr>
            <w:tcW w:w="2268" w:type="dxa"/>
          </w:tcPr>
          <w:p w:rsidR="009739CC" w:rsidRDefault="008375DC">
            <w:pPr>
              <w:rPr>
                <w:sz w:val="22"/>
                <w:szCs w:val="22"/>
                <w:lang w:eastAsia="lt-LT"/>
              </w:rPr>
            </w:pPr>
            <w:r>
              <w:rPr>
                <w:sz w:val="22"/>
                <w:szCs w:val="22"/>
                <w:lang w:eastAsia="lt-LT"/>
              </w:rPr>
              <w:t>Organizuota/dalyvauta akcijose, renginiuose</w:t>
            </w:r>
          </w:p>
        </w:tc>
        <w:tc>
          <w:tcPr>
            <w:tcW w:w="1843" w:type="dxa"/>
          </w:tcPr>
          <w:p w:rsidR="009739CC" w:rsidRDefault="008375DC">
            <w:pPr>
              <w:rPr>
                <w:sz w:val="22"/>
                <w:szCs w:val="22"/>
                <w:lang w:eastAsia="lt-LT"/>
              </w:rPr>
            </w:pPr>
            <w:r>
              <w:rPr>
                <w:sz w:val="22"/>
                <w:szCs w:val="22"/>
                <w:lang w:eastAsia="lt-LT"/>
              </w:rPr>
              <w:t>P-01-02-01-02-01</w:t>
            </w:r>
          </w:p>
        </w:tc>
        <w:tc>
          <w:tcPr>
            <w:tcW w:w="1134" w:type="dxa"/>
          </w:tcPr>
          <w:p w:rsidR="009739CC" w:rsidRDefault="008375DC">
            <w:pPr>
              <w:rPr>
                <w:sz w:val="22"/>
                <w:szCs w:val="22"/>
                <w:lang w:eastAsia="lt-LT"/>
              </w:rPr>
            </w:pPr>
            <w:r>
              <w:rPr>
                <w:sz w:val="22"/>
                <w:szCs w:val="22"/>
                <w:lang w:eastAsia="lt-LT"/>
              </w:rPr>
              <w:t>Skaičius</w:t>
            </w:r>
          </w:p>
        </w:tc>
        <w:tc>
          <w:tcPr>
            <w:tcW w:w="992" w:type="dxa"/>
          </w:tcPr>
          <w:p w:rsidR="009739CC" w:rsidRDefault="008375DC">
            <w:pPr>
              <w:rPr>
                <w:sz w:val="22"/>
                <w:szCs w:val="22"/>
                <w:lang w:eastAsia="lt-LT"/>
              </w:rPr>
            </w:pPr>
            <w:r>
              <w:rPr>
                <w:sz w:val="22"/>
                <w:szCs w:val="22"/>
                <w:lang w:eastAsia="lt-LT"/>
              </w:rPr>
              <w:t>20</w:t>
            </w:r>
          </w:p>
        </w:tc>
        <w:tc>
          <w:tcPr>
            <w:tcW w:w="992" w:type="dxa"/>
          </w:tcPr>
          <w:p w:rsidR="009739CC" w:rsidRDefault="008375DC">
            <w:pPr>
              <w:rPr>
                <w:sz w:val="22"/>
                <w:szCs w:val="22"/>
                <w:lang w:eastAsia="lt-LT"/>
              </w:rPr>
            </w:pPr>
            <w:r>
              <w:rPr>
                <w:sz w:val="22"/>
                <w:szCs w:val="22"/>
                <w:lang w:eastAsia="lt-LT"/>
              </w:rPr>
              <w:t>20</w:t>
            </w:r>
          </w:p>
        </w:tc>
        <w:tc>
          <w:tcPr>
            <w:tcW w:w="1276" w:type="dxa"/>
          </w:tcPr>
          <w:p w:rsidR="009739CC" w:rsidRDefault="008375DC">
            <w:pPr>
              <w:rPr>
                <w:sz w:val="22"/>
                <w:szCs w:val="22"/>
                <w:lang w:eastAsia="lt-LT"/>
              </w:rPr>
            </w:pPr>
            <w:r>
              <w:rPr>
                <w:sz w:val="22"/>
                <w:szCs w:val="22"/>
                <w:lang w:eastAsia="lt-LT"/>
              </w:rPr>
              <w:t>100</w:t>
            </w:r>
          </w:p>
        </w:tc>
        <w:tc>
          <w:tcPr>
            <w:tcW w:w="1984" w:type="dxa"/>
          </w:tcPr>
          <w:p w:rsidR="009739CC" w:rsidRDefault="009739CC">
            <w:pPr>
              <w:rPr>
                <w:sz w:val="22"/>
                <w:szCs w:val="22"/>
                <w:lang w:eastAsia="lt-LT"/>
              </w:rPr>
            </w:pPr>
          </w:p>
        </w:tc>
      </w:tr>
      <w:tr w:rsidR="009739CC">
        <w:tc>
          <w:tcPr>
            <w:tcW w:w="15026" w:type="dxa"/>
            <w:gridSpan w:val="11"/>
          </w:tcPr>
          <w:p w:rsidR="009739CC" w:rsidRDefault="009739CC">
            <w:pPr>
              <w:rPr>
                <w:sz w:val="22"/>
                <w:szCs w:val="22"/>
                <w:lang w:eastAsia="lt-LT"/>
              </w:rPr>
            </w:pPr>
          </w:p>
        </w:tc>
      </w:tr>
      <w:tr w:rsidR="009739CC">
        <w:trPr>
          <w:trHeight w:val="554"/>
        </w:trPr>
        <w:tc>
          <w:tcPr>
            <w:tcW w:w="993"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01-02</w:t>
            </w:r>
          </w:p>
        </w:tc>
        <w:tc>
          <w:tcPr>
            <w:tcW w:w="2268" w:type="dxa"/>
          </w:tcPr>
          <w:p w:rsidR="009739CC" w:rsidRDefault="008375DC">
            <w:pPr>
              <w:rPr>
                <w:sz w:val="22"/>
                <w:szCs w:val="22"/>
                <w:lang w:eastAsia="lt-LT"/>
              </w:rPr>
            </w:pPr>
            <w:proofErr w:type="spellStart"/>
            <w:r>
              <w:rPr>
                <w:sz w:val="22"/>
                <w:szCs w:val="22"/>
                <w:lang w:eastAsia="lt-LT"/>
              </w:rPr>
              <w:t>Olweus</w:t>
            </w:r>
            <w:proofErr w:type="spellEnd"/>
            <w:r>
              <w:rPr>
                <w:sz w:val="22"/>
                <w:szCs w:val="22"/>
                <w:lang w:eastAsia="lt-LT"/>
              </w:rPr>
              <w:t xml:space="preserve"> programos renginiai </w:t>
            </w:r>
          </w:p>
        </w:tc>
        <w:tc>
          <w:tcPr>
            <w:tcW w:w="1843" w:type="dxa"/>
          </w:tcPr>
          <w:p w:rsidR="009739CC" w:rsidRDefault="008375DC">
            <w:pPr>
              <w:rPr>
                <w:sz w:val="22"/>
                <w:szCs w:val="22"/>
                <w:lang w:eastAsia="lt-LT"/>
              </w:rPr>
            </w:pPr>
            <w:r>
              <w:rPr>
                <w:sz w:val="22"/>
                <w:szCs w:val="22"/>
                <w:lang w:eastAsia="lt-LT"/>
              </w:rPr>
              <w:t>P-02-02-02-01-02</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3</w:t>
            </w:r>
          </w:p>
        </w:tc>
        <w:tc>
          <w:tcPr>
            <w:tcW w:w="992" w:type="dxa"/>
          </w:tcPr>
          <w:p w:rsidR="009739CC" w:rsidRDefault="008375DC">
            <w:pPr>
              <w:rPr>
                <w:sz w:val="22"/>
                <w:szCs w:val="22"/>
                <w:lang w:eastAsia="lt-LT"/>
              </w:rPr>
            </w:pPr>
            <w:r>
              <w:rPr>
                <w:sz w:val="22"/>
                <w:szCs w:val="22"/>
                <w:lang w:eastAsia="lt-LT"/>
              </w:rPr>
              <w:t>3</w:t>
            </w:r>
          </w:p>
        </w:tc>
        <w:tc>
          <w:tcPr>
            <w:tcW w:w="1276" w:type="dxa"/>
          </w:tcPr>
          <w:p w:rsidR="009739CC" w:rsidRDefault="008375DC">
            <w:pPr>
              <w:rPr>
                <w:sz w:val="22"/>
                <w:szCs w:val="22"/>
                <w:lang w:eastAsia="lt-LT"/>
              </w:rPr>
            </w:pPr>
            <w:r>
              <w:rPr>
                <w:sz w:val="22"/>
                <w:szCs w:val="22"/>
                <w:lang w:eastAsia="lt-LT"/>
              </w:rPr>
              <w:t>100</w:t>
            </w:r>
          </w:p>
        </w:tc>
        <w:tc>
          <w:tcPr>
            <w:tcW w:w="1984" w:type="dxa"/>
          </w:tcPr>
          <w:p w:rsidR="009739CC" w:rsidRDefault="009739CC">
            <w:pPr>
              <w:rPr>
                <w:sz w:val="22"/>
                <w:szCs w:val="22"/>
                <w:lang w:eastAsia="lt-LT"/>
              </w:rPr>
            </w:pPr>
          </w:p>
        </w:tc>
      </w:tr>
      <w:tr w:rsidR="009739CC">
        <w:tc>
          <w:tcPr>
            <w:tcW w:w="993"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02-02</w:t>
            </w:r>
          </w:p>
        </w:tc>
        <w:tc>
          <w:tcPr>
            <w:tcW w:w="2268" w:type="dxa"/>
          </w:tcPr>
          <w:p w:rsidR="009739CC" w:rsidRDefault="008375DC">
            <w:pPr>
              <w:rPr>
                <w:sz w:val="22"/>
                <w:szCs w:val="22"/>
                <w:lang w:eastAsia="lt-LT"/>
              </w:rPr>
            </w:pPr>
            <w:r>
              <w:rPr>
                <w:sz w:val="22"/>
                <w:szCs w:val="22"/>
                <w:lang w:eastAsia="lt-LT"/>
              </w:rPr>
              <w:t xml:space="preserve">Mokinių darbų parodos </w:t>
            </w:r>
          </w:p>
        </w:tc>
        <w:tc>
          <w:tcPr>
            <w:tcW w:w="1843" w:type="dxa"/>
          </w:tcPr>
          <w:p w:rsidR="009739CC" w:rsidRDefault="008375DC">
            <w:pPr>
              <w:rPr>
                <w:sz w:val="22"/>
                <w:szCs w:val="22"/>
                <w:lang w:eastAsia="lt-LT"/>
              </w:rPr>
            </w:pPr>
            <w:r>
              <w:rPr>
                <w:sz w:val="22"/>
                <w:szCs w:val="22"/>
                <w:lang w:eastAsia="lt-LT"/>
              </w:rPr>
              <w:t>P-02-02-02-02-02</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20</w:t>
            </w:r>
          </w:p>
        </w:tc>
        <w:tc>
          <w:tcPr>
            <w:tcW w:w="992" w:type="dxa"/>
          </w:tcPr>
          <w:p w:rsidR="009739CC" w:rsidRDefault="008375DC">
            <w:pPr>
              <w:rPr>
                <w:sz w:val="22"/>
                <w:szCs w:val="22"/>
                <w:lang w:eastAsia="lt-LT"/>
              </w:rPr>
            </w:pPr>
            <w:r>
              <w:rPr>
                <w:sz w:val="22"/>
                <w:szCs w:val="22"/>
                <w:lang w:eastAsia="lt-LT"/>
              </w:rPr>
              <w:t>25</w:t>
            </w:r>
          </w:p>
        </w:tc>
        <w:tc>
          <w:tcPr>
            <w:tcW w:w="1276" w:type="dxa"/>
          </w:tcPr>
          <w:p w:rsidR="009739CC" w:rsidRDefault="008375DC">
            <w:pPr>
              <w:rPr>
                <w:sz w:val="22"/>
                <w:szCs w:val="22"/>
                <w:lang w:eastAsia="lt-LT"/>
              </w:rPr>
            </w:pPr>
            <w:r>
              <w:rPr>
                <w:sz w:val="22"/>
                <w:szCs w:val="22"/>
                <w:lang w:eastAsia="lt-LT"/>
              </w:rPr>
              <w:t>125</w:t>
            </w:r>
          </w:p>
        </w:tc>
        <w:tc>
          <w:tcPr>
            <w:tcW w:w="1984" w:type="dxa"/>
          </w:tcPr>
          <w:p w:rsidR="009739CC" w:rsidRDefault="008375DC">
            <w:pPr>
              <w:rPr>
                <w:sz w:val="22"/>
                <w:szCs w:val="22"/>
                <w:lang w:eastAsia="lt-LT"/>
              </w:rPr>
            </w:pPr>
            <w:r>
              <w:rPr>
                <w:sz w:val="22"/>
                <w:szCs w:val="22"/>
                <w:lang w:eastAsia="lt-LT"/>
              </w:rPr>
              <w:t>Mokinių darbų (dailės, techninės kūrybos) parodos papuošė mokyklos erdves</w:t>
            </w:r>
          </w:p>
        </w:tc>
      </w:tr>
      <w:tr w:rsidR="009739CC">
        <w:tc>
          <w:tcPr>
            <w:tcW w:w="993"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03</w:t>
            </w:r>
          </w:p>
        </w:tc>
        <w:tc>
          <w:tcPr>
            <w:tcW w:w="1276" w:type="dxa"/>
          </w:tcPr>
          <w:p w:rsidR="009739CC" w:rsidRDefault="008375DC">
            <w:pPr>
              <w:rPr>
                <w:sz w:val="22"/>
                <w:szCs w:val="22"/>
                <w:lang w:eastAsia="lt-LT"/>
              </w:rPr>
            </w:pPr>
            <w:r>
              <w:rPr>
                <w:sz w:val="22"/>
                <w:szCs w:val="22"/>
                <w:lang w:eastAsia="lt-LT"/>
              </w:rPr>
              <w:t>03</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01-03</w:t>
            </w:r>
          </w:p>
        </w:tc>
        <w:tc>
          <w:tcPr>
            <w:tcW w:w="2268" w:type="dxa"/>
          </w:tcPr>
          <w:p w:rsidR="009739CC" w:rsidRDefault="008375DC">
            <w:pPr>
              <w:rPr>
                <w:sz w:val="22"/>
                <w:szCs w:val="22"/>
                <w:lang w:eastAsia="lt-LT"/>
              </w:rPr>
            </w:pPr>
            <w:r>
              <w:rPr>
                <w:sz w:val="22"/>
                <w:szCs w:val="22"/>
                <w:lang w:eastAsia="lt-LT"/>
              </w:rPr>
              <w:t xml:space="preserve">Projektai </w:t>
            </w:r>
          </w:p>
        </w:tc>
        <w:tc>
          <w:tcPr>
            <w:tcW w:w="1843" w:type="dxa"/>
          </w:tcPr>
          <w:p w:rsidR="009739CC" w:rsidRDefault="008375DC">
            <w:pPr>
              <w:rPr>
                <w:sz w:val="22"/>
                <w:szCs w:val="22"/>
                <w:lang w:eastAsia="lt-LT"/>
              </w:rPr>
            </w:pPr>
            <w:r>
              <w:rPr>
                <w:sz w:val="22"/>
                <w:szCs w:val="22"/>
                <w:lang w:eastAsia="lt-LT"/>
              </w:rPr>
              <w:t>P-02-03-03-01-03</w:t>
            </w:r>
          </w:p>
        </w:tc>
        <w:tc>
          <w:tcPr>
            <w:tcW w:w="1134" w:type="dxa"/>
          </w:tcPr>
          <w:p w:rsidR="009739CC" w:rsidRDefault="008375DC">
            <w:pPr>
              <w:rPr>
                <w:sz w:val="22"/>
                <w:szCs w:val="22"/>
                <w:lang w:eastAsia="lt-LT"/>
              </w:rPr>
            </w:pPr>
            <w:r>
              <w:rPr>
                <w:sz w:val="22"/>
                <w:szCs w:val="22"/>
                <w:lang w:eastAsia="lt-LT"/>
              </w:rPr>
              <w:t>Skaičius</w:t>
            </w:r>
          </w:p>
        </w:tc>
        <w:tc>
          <w:tcPr>
            <w:tcW w:w="992" w:type="dxa"/>
          </w:tcPr>
          <w:p w:rsidR="009739CC" w:rsidRDefault="008375DC">
            <w:pPr>
              <w:rPr>
                <w:sz w:val="22"/>
                <w:szCs w:val="22"/>
                <w:lang w:eastAsia="lt-LT"/>
              </w:rPr>
            </w:pPr>
            <w:r>
              <w:rPr>
                <w:sz w:val="22"/>
                <w:szCs w:val="22"/>
                <w:lang w:eastAsia="lt-LT"/>
              </w:rPr>
              <w:t>2</w:t>
            </w:r>
          </w:p>
        </w:tc>
        <w:tc>
          <w:tcPr>
            <w:tcW w:w="992" w:type="dxa"/>
          </w:tcPr>
          <w:p w:rsidR="009739CC" w:rsidRDefault="008375DC">
            <w:pPr>
              <w:rPr>
                <w:sz w:val="22"/>
                <w:szCs w:val="22"/>
                <w:lang w:eastAsia="lt-LT"/>
              </w:rPr>
            </w:pPr>
            <w:r>
              <w:rPr>
                <w:sz w:val="22"/>
                <w:szCs w:val="22"/>
                <w:lang w:eastAsia="lt-LT"/>
              </w:rPr>
              <w:t>2</w:t>
            </w:r>
          </w:p>
        </w:tc>
        <w:tc>
          <w:tcPr>
            <w:tcW w:w="1276" w:type="dxa"/>
          </w:tcPr>
          <w:p w:rsidR="009739CC" w:rsidRDefault="008375DC">
            <w:pPr>
              <w:rPr>
                <w:sz w:val="22"/>
                <w:szCs w:val="22"/>
                <w:lang w:eastAsia="lt-LT"/>
              </w:rPr>
            </w:pPr>
            <w:r>
              <w:rPr>
                <w:sz w:val="22"/>
                <w:szCs w:val="22"/>
                <w:lang w:eastAsia="lt-LT"/>
              </w:rPr>
              <w:t>100</w:t>
            </w:r>
          </w:p>
        </w:tc>
        <w:tc>
          <w:tcPr>
            <w:tcW w:w="1984" w:type="dxa"/>
          </w:tcPr>
          <w:p w:rsidR="009739CC" w:rsidRDefault="009739CC">
            <w:pPr>
              <w:rPr>
                <w:sz w:val="22"/>
                <w:szCs w:val="22"/>
                <w:lang w:eastAsia="lt-LT"/>
              </w:rPr>
            </w:pPr>
          </w:p>
        </w:tc>
      </w:tr>
      <w:tr w:rsidR="009739CC">
        <w:tc>
          <w:tcPr>
            <w:tcW w:w="993"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03</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03</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02-03</w:t>
            </w:r>
          </w:p>
        </w:tc>
        <w:tc>
          <w:tcPr>
            <w:tcW w:w="2268" w:type="dxa"/>
          </w:tcPr>
          <w:p w:rsidR="009739CC" w:rsidRDefault="008375DC">
            <w:pPr>
              <w:rPr>
                <w:sz w:val="22"/>
                <w:szCs w:val="22"/>
                <w:lang w:eastAsia="lt-LT"/>
              </w:rPr>
            </w:pPr>
            <w:r>
              <w:rPr>
                <w:sz w:val="22"/>
                <w:szCs w:val="22"/>
                <w:lang w:eastAsia="lt-LT"/>
              </w:rPr>
              <w:t>Įsigyta IT įranga</w:t>
            </w:r>
          </w:p>
        </w:tc>
        <w:tc>
          <w:tcPr>
            <w:tcW w:w="1843" w:type="dxa"/>
          </w:tcPr>
          <w:p w:rsidR="009739CC" w:rsidRDefault="008375DC">
            <w:pPr>
              <w:rPr>
                <w:sz w:val="22"/>
                <w:szCs w:val="22"/>
                <w:lang w:eastAsia="lt-LT"/>
              </w:rPr>
            </w:pPr>
            <w:r>
              <w:rPr>
                <w:sz w:val="22"/>
                <w:szCs w:val="22"/>
                <w:lang w:eastAsia="lt-LT"/>
              </w:rPr>
              <w:t>P-02-03-03-02-03</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20</w:t>
            </w:r>
          </w:p>
        </w:tc>
        <w:tc>
          <w:tcPr>
            <w:tcW w:w="992" w:type="dxa"/>
          </w:tcPr>
          <w:p w:rsidR="009739CC" w:rsidRDefault="008375DC">
            <w:pPr>
              <w:rPr>
                <w:sz w:val="22"/>
                <w:szCs w:val="22"/>
                <w:lang w:eastAsia="lt-LT"/>
              </w:rPr>
            </w:pPr>
            <w:r>
              <w:rPr>
                <w:sz w:val="22"/>
                <w:szCs w:val="22"/>
                <w:lang w:eastAsia="lt-LT"/>
              </w:rPr>
              <w:t>20</w:t>
            </w:r>
          </w:p>
        </w:tc>
        <w:tc>
          <w:tcPr>
            <w:tcW w:w="1276" w:type="dxa"/>
          </w:tcPr>
          <w:p w:rsidR="009739CC" w:rsidRDefault="008375DC">
            <w:pPr>
              <w:rPr>
                <w:sz w:val="22"/>
                <w:szCs w:val="22"/>
                <w:lang w:eastAsia="lt-LT"/>
              </w:rPr>
            </w:pPr>
            <w:r>
              <w:rPr>
                <w:sz w:val="22"/>
                <w:szCs w:val="22"/>
                <w:lang w:eastAsia="lt-LT"/>
              </w:rPr>
              <w:t>100</w:t>
            </w:r>
          </w:p>
        </w:tc>
        <w:tc>
          <w:tcPr>
            <w:tcW w:w="1984" w:type="dxa"/>
          </w:tcPr>
          <w:p w:rsidR="009739CC" w:rsidRDefault="008375DC">
            <w:pPr>
              <w:rPr>
                <w:sz w:val="22"/>
                <w:szCs w:val="22"/>
                <w:lang w:eastAsia="lt-LT"/>
              </w:rPr>
            </w:pPr>
            <w:r>
              <w:rPr>
                <w:sz w:val="22"/>
                <w:szCs w:val="22"/>
                <w:lang w:eastAsia="lt-LT"/>
              </w:rPr>
              <w:t>.</w:t>
            </w:r>
          </w:p>
        </w:tc>
      </w:tr>
      <w:tr w:rsidR="009739CC">
        <w:tc>
          <w:tcPr>
            <w:tcW w:w="993"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03</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03</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03-03</w:t>
            </w:r>
          </w:p>
        </w:tc>
        <w:tc>
          <w:tcPr>
            <w:tcW w:w="2268" w:type="dxa"/>
          </w:tcPr>
          <w:p w:rsidR="009739CC" w:rsidRDefault="008375DC">
            <w:pPr>
              <w:rPr>
                <w:sz w:val="22"/>
                <w:szCs w:val="22"/>
                <w:lang w:eastAsia="lt-LT"/>
              </w:rPr>
            </w:pPr>
            <w:r>
              <w:rPr>
                <w:sz w:val="22"/>
                <w:szCs w:val="22"/>
                <w:lang w:eastAsia="lt-LT"/>
              </w:rPr>
              <w:t>Atnaujinta bibliotekos erdvė</w:t>
            </w:r>
          </w:p>
        </w:tc>
        <w:tc>
          <w:tcPr>
            <w:tcW w:w="1843" w:type="dxa"/>
          </w:tcPr>
          <w:p w:rsidR="009739CC" w:rsidRDefault="008375DC">
            <w:pPr>
              <w:rPr>
                <w:sz w:val="22"/>
                <w:szCs w:val="22"/>
                <w:lang w:eastAsia="lt-LT"/>
              </w:rPr>
            </w:pPr>
            <w:r>
              <w:rPr>
                <w:sz w:val="22"/>
                <w:szCs w:val="22"/>
                <w:lang w:eastAsia="lt-LT"/>
              </w:rPr>
              <w:t>P-02-03-03-03-03</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1</w:t>
            </w:r>
          </w:p>
        </w:tc>
        <w:tc>
          <w:tcPr>
            <w:tcW w:w="992" w:type="dxa"/>
          </w:tcPr>
          <w:p w:rsidR="009739CC" w:rsidRDefault="008375DC">
            <w:pPr>
              <w:rPr>
                <w:sz w:val="22"/>
                <w:szCs w:val="22"/>
                <w:lang w:eastAsia="lt-LT"/>
              </w:rPr>
            </w:pPr>
            <w:r>
              <w:rPr>
                <w:sz w:val="22"/>
                <w:szCs w:val="22"/>
                <w:lang w:eastAsia="lt-LT"/>
              </w:rPr>
              <w:t>1</w:t>
            </w:r>
          </w:p>
        </w:tc>
        <w:tc>
          <w:tcPr>
            <w:tcW w:w="1276" w:type="dxa"/>
          </w:tcPr>
          <w:p w:rsidR="009739CC" w:rsidRDefault="008375DC">
            <w:pPr>
              <w:rPr>
                <w:sz w:val="22"/>
                <w:szCs w:val="22"/>
                <w:lang w:eastAsia="lt-LT"/>
              </w:rPr>
            </w:pPr>
            <w:r>
              <w:rPr>
                <w:sz w:val="22"/>
                <w:szCs w:val="22"/>
                <w:lang w:eastAsia="lt-LT"/>
              </w:rPr>
              <w:t>100</w:t>
            </w:r>
          </w:p>
        </w:tc>
        <w:tc>
          <w:tcPr>
            <w:tcW w:w="1984" w:type="dxa"/>
          </w:tcPr>
          <w:p w:rsidR="009739CC" w:rsidRDefault="009739CC">
            <w:pPr>
              <w:rPr>
                <w:sz w:val="22"/>
                <w:szCs w:val="22"/>
                <w:lang w:eastAsia="lt-LT"/>
              </w:rPr>
            </w:pPr>
          </w:p>
        </w:tc>
      </w:tr>
      <w:tr w:rsidR="009739CC">
        <w:trPr>
          <w:trHeight w:val="1473"/>
        </w:trPr>
        <w:tc>
          <w:tcPr>
            <w:tcW w:w="993" w:type="dxa"/>
          </w:tcPr>
          <w:p w:rsidR="009739CC" w:rsidRDefault="008375DC">
            <w:pPr>
              <w:rPr>
                <w:sz w:val="22"/>
                <w:szCs w:val="22"/>
                <w:lang w:eastAsia="lt-LT"/>
              </w:rPr>
            </w:pPr>
            <w:r>
              <w:rPr>
                <w:sz w:val="22"/>
                <w:szCs w:val="22"/>
                <w:lang w:eastAsia="lt-LT"/>
              </w:rPr>
              <w:t>02</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03</w:t>
            </w:r>
          </w:p>
          <w:p w:rsidR="009739CC" w:rsidRDefault="009739CC">
            <w:pPr>
              <w:rPr>
                <w:sz w:val="22"/>
                <w:szCs w:val="22"/>
                <w:lang w:eastAsia="lt-LT"/>
              </w:rPr>
            </w:pPr>
          </w:p>
        </w:tc>
        <w:tc>
          <w:tcPr>
            <w:tcW w:w="1276" w:type="dxa"/>
          </w:tcPr>
          <w:p w:rsidR="009739CC" w:rsidRDefault="008375DC">
            <w:pPr>
              <w:rPr>
                <w:sz w:val="22"/>
                <w:szCs w:val="22"/>
                <w:lang w:eastAsia="lt-LT"/>
              </w:rPr>
            </w:pPr>
            <w:r>
              <w:rPr>
                <w:sz w:val="22"/>
                <w:szCs w:val="22"/>
                <w:lang w:eastAsia="lt-LT"/>
              </w:rPr>
              <w:t>03</w:t>
            </w:r>
          </w:p>
          <w:p w:rsidR="009739CC" w:rsidRDefault="009739CC">
            <w:pPr>
              <w:rPr>
                <w:sz w:val="22"/>
                <w:szCs w:val="22"/>
                <w:lang w:eastAsia="lt-LT"/>
              </w:rPr>
            </w:pPr>
          </w:p>
        </w:tc>
        <w:tc>
          <w:tcPr>
            <w:tcW w:w="992" w:type="dxa"/>
          </w:tcPr>
          <w:p w:rsidR="009739CC" w:rsidRDefault="008375DC">
            <w:pPr>
              <w:rPr>
                <w:sz w:val="22"/>
                <w:szCs w:val="22"/>
                <w:lang w:eastAsia="lt-LT"/>
              </w:rPr>
            </w:pPr>
            <w:r>
              <w:rPr>
                <w:sz w:val="22"/>
                <w:szCs w:val="22"/>
                <w:lang w:eastAsia="lt-LT"/>
              </w:rPr>
              <w:t>04-03</w:t>
            </w:r>
          </w:p>
        </w:tc>
        <w:tc>
          <w:tcPr>
            <w:tcW w:w="2268" w:type="dxa"/>
          </w:tcPr>
          <w:p w:rsidR="009739CC" w:rsidRDefault="008375DC">
            <w:pPr>
              <w:rPr>
                <w:sz w:val="22"/>
                <w:szCs w:val="22"/>
                <w:lang w:eastAsia="lt-LT"/>
              </w:rPr>
            </w:pPr>
            <w:r>
              <w:rPr>
                <w:sz w:val="22"/>
                <w:szCs w:val="22"/>
                <w:lang w:eastAsia="lt-LT"/>
              </w:rPr>
              <w:t>Įrengta fotovoltinė</w:t>
            </w:r>
          </w:p>
          <w:p w:rsidR="009739CC" w:rsidRDefault="008375DC">
            <w:pPr>
              <w:rPr>
                <w:sz w:val="22"/>
                <w:szCs w:val="22"/>
                <w:lang w:eastAsia="lt-LT"/>
              </w:rPr>
            </w:pPr>
            <w:r>
              <w:rPr>
                <w:sz w:val="22"/>
                <w:szCs w:val="22"/>
                <w:lang w:eastAsia="lt-LT"/>
              </w:rPr>
              <w:t xml:space="preserve">elektrinė </w:t>
            </w:r>
          </w:p>
        </w:tc>
        <w:tc>
          <w:tcPr>
            <w:tcW w:w="1843" w:type="dxa"/>
          </w:tcPr>
          <w:p w:rsidR="009739CC" w:rsidRDefault="008375DC">
            <w:pPr>
              <w:rPr>
                <w:sz w:val="22"/>
                <w:szCs w:val="22"/>
                <w:lang w:eastAsia="lt-LT"/>
              </w:rPr>
            </w:pPr>
            <w:r>
              <w:rPr>
                <w:sz w:val="22"/>
                <w:szCs w:val="22"/>
                <w:lang w:eastAsia="lt-LT"/>
              </w:rPr>
              <w:t>P-02-03-03-04-03</w:t>
            </w:r>
          </w:p>
        </w:tc>
        <w:tc>
          <w:tcPr>
            <w:tcW w:w="1134" w:type="dxa"/>
          </w:tcPr>
          <w:p w:rsidR="009739CC" w:rsidRDefault="008375DC">
            <w:pPr>
              <w:rPr>
                <w:sz w:val="22"/>
                <w:szCs w:val="22"/>
                <w:lang w:eastAsia="lt-LT"/>
              </w:rPr>
            </w:pPr>
            <w:r>
              <w:rPr>
                <w:sz w:val="22"/>
                <w:szCs w:val="22"/>
                <w:lang w:eastAsia="lt-LT"/>
              </w:rPr>
              <w:t xml:space="preserve">Skaičius </w:t>
            </w:r>
          </w:p>
        </w:tc>
        <w:tc>
          <w:tcPr>
            <w:tcW w:w="992" w:type="dxa"/>
          </w:tcPr>
          <w:p w:rsidR="009739CC" w:rsidRDefault="008375DC">
            <w:pPr>
              <w:rPr>
                <w:sz w:val="22"/>
                <w:szCs w:val="22"/>
                <w:lang w:eastAsia="lt-LT"/>
              </w:rPr>
            </w:pPr>
            <w:r>
              <w:rPr>
                <w:sz w:val="22"/>
                <w:szCs w:val="22"/>
                <w:lang w:eastAsia="lt-LT"/>
              </w:rPr>
              <w:t>1</w:t>
            </w:r>
          </w:p>
        </w:tc>
        <w:tc>
          <w:tcPr>
            <w:tcW w:w="992" w:type="dxa"/>
          </w:tcPr>
          <w:p w:rsidR="009739CC" w:rsidRDefault="008375DC">
            <w:pPr>
              <w:rPr>
                <w:sz w:val="22"/>
                <w:szCs w:val="22"/>
                <w:lang w:eastAsia="lt-LT"/>
              </w:rPr>
            </w:pPr>
            <w:r>
              <w:rPr>
                <w:sz w:val="22"/>
                <w:szCs w:val="22"/>
                <w:lang w:eastAsia="lt-LT"/>
              </w:rPr>
              <w:t>1</w:t>
            </w:r>
          </w:p>
        </w:tc>
        <w:tc>
          <w:tcPr>
            <w:tcW w:w="1276" w:type="dxa"/>
          </w:tcPr>
          <w:p w:rsidR="009739CC" w:rsidRDefault="008375DC">
            <w:pPr>
              <w:rPr>
                <w:sz w:val="22"/>
                <w:szCs w:val="22"/>
                <w:lang w:eastAsia="lt-LT"/>
              </w:rPr>
            </w:pPr>
            <w:r>
              <w:rPr>
                <w:sz w:val="22"/>
                <w:szCs w:val="22"/>
                <w:lang w:eastAsia="lt-LT"/>
              </w:rPr>
              <w:t>100</w:t>
            </w:r>
          </w:p>
        </w:tc>
        <w:tc>
          <w:tcPr>
            <w:tcW w:w="1984" w:type="dxa"/>
          </w:tcPr>
          <w:p w:rsidR="009739CC" w:rsidRDefault="009739CC">
            <w:pPr>
              <w:rPr>
                <w:sz w:val="22"/>
                <w:szCs w:val="22"/>
                <w:lang w:eastAsia="lt-LT"/>
              </w:rPr>
            </w:pPr>
          </w:p>
        </w:tc>
      </w:tr>
    </w:tbl>
    <w:p w:rsidR="009739CC" w:rsidRDefault="008375DC">
      <w:pPr>
        <w:jc w:val="center"/>
        <w:rPr>
          <w:sz w:val="22"/>
          <w:szCs w:val="22"/>
          <w:lang w:eastAsia="lt-LT"/>
        </w:rPr>
      </w:pPr>
      <w:r>
        <w:rPr>
          <w:sz w:val="22"/>
          <w:szCs w:val="22"/>
          <w:lang w:eastAsia="lt-LT"/>
        </w:rPr>
        <w:t>_______________________________</w:t>
      </w:r>
      <w:r>
        <w:rPr>
          <w:sz w:val="22"/>
          <w:szCs w:val="22"/>
          <w:lang w:eastAsia="lt-LT"/>
        </w:rPr>
        <w:br w:type="page"/>
      </w:r>
    </w:p>
    <w:p w:rsidR="009739CC" w:rsidRDefault="008375DC">
      <w:pPr>
        <w:spacing w:line="259" w:lineRule="auto"/>
        <w:ind w:left="10206" w:hanging="1417"/>
        <w:rPr>
          <w:szCs w:val="24"/>
          <w:lang w:eastAsia="lt-LT"/>
        </w:rPr>
      </w:pPr>
      <w:r>
        <w:rPr>
          <w:szCs w:val="24"/>
          <w:lang w:eastAsia="lt-LT"/>
        </w:rPr>
        <w:lastRenderedPageBreak/>
        <w:t xml:space="preserve">Druskininkų savivaldybės Leipalingio progimnazijos </w:t>
      </w:r>
    </w:p>
    <w:p w:rsidR="009739CC" w:rsidRDefault="008375DC">
      <w:pPr>
        <w:spacing w:line="259" w:lineRule="auto"/>
        <w:ind w:left="10206" w:hanging="1417"/>
        <w:rPr>
          <w:szCs w:val="24"/>
          <w:lang w:eastAsia="lt-LT"/>
        </w:rPr>
      </w:pPr>
      <w:r>
        <w:rPr>
          <w:szCs w:val="24"/>
          <w:lang w:eastAsia="lt-LT"/>
        </w:rPr>
        <w:t xml:space="preserve">2022 metų veiklos ataskaitos </w:t>
      </w:r>
    </w:p>
    <w:p w:rsidR="009739CC" w:rsidRDefault="008375DC">
      <w:pPr>
        <w:spacing w:line="259" w:lineRule="auto"/>
        <w:ind w:left="10206" w:hanging="1417"/>
        <w:rPr>
          <w:szCs w:val="24"/>
          <w:lang w:eastAsia="lt-LT"/>
        </w:rPr>
      </w:pPr>
      <w:r>
        <w:rPr>
          <w:szCs w:val="24"/>
          <w:lang w:eastAsia="lt-LT"/>
        </w:rPr>
        <w:t>2 priedas</w:t>
      </w:r>
    </w:p>
    <w:p w:rsidR="009739CC" w:rsidRDefault="009739CC">
      <w:pPr>
        <w:spacing w:line="259" w:lineRule="auto"/>
        <w:rPr>
          <w:szCs w:val="24"/>
          <w:lang w:eastAsia="lt-LT"/>
        </w:rPr>
      </w:pPr>
    </w:p>
    <w:p w:rsidR="009739CC" w:rsidRDefault="008375DC">
      <w:pPr>
        <w:spacing w:line="259" w:lineRule="auto"/>
        <w:jc w:val="center"/>
        <w:rPr>
          <w:b/>
          <w:szCs w:val="24"/>
          <w:lang w:eastAsia="lt-LT"/>
        </w:rPr>
      </w:pPr>
      <w:r>
        <w:rPr>
          <w:b/>
          <w:szCs w:val="24"/>
          <w:lang w:eastAsia="lt-LT"/>
        </w:rPr>
        <w:t>METINIO VEIKLOS PLANO 2022 METŲ BIUDŽETO VYKDYMO ATASKAITA</w:t>
      </w:r>
    </w:p>
    <w:p w:rsidR="009739CC" w:rsidRDefault="009739CC">
      <w:pPr>
        <w:spacing w:line="259" w:lineRule="auto"/>
        <w:jc w:val="center"/>
        <w:rPr>
          <w:sz w:val="20"/>
          <w:lang w:eastAsia="lt-LT"/>
        </w:rPr>
      </w:pPr>
    </w:p>
    <w:tbl>
      <w:tblPr>
        <w:tblW w:w="5295" w:type="pct"/>
        <w:tblLayout w:type="fixed"/>
        <w:tblLook w:val="04A0" w:firstRow="1" w:lastRow="0" w:firstColumn="1" w:lastColumn="0" w:noHBand="0" w:noVBand="1"/>
      </w:tblPr>
      <w:tblGrid>
        <w:gridCol w:w="426"/>
        <w:gridCol w:w="426"/>
        <w:gridCol w:w="426"/>
        <w:gridCol w:w="429"/>
        <w:gridCol w:w="1152"/>
        <w:gridCol w:w="2238"/>
        <w:gridCol w:w="993"/>
        <w:gridCol w:w="708"/>
        <w:gridCol w:w="711"/>
        <w:gridCol w:w="702"/>
        <w:gridCol w:w="702"/>
        <w:gridCol w:w="845"/>
        <w:gridCol w:w="670"/>
        <w:gridCol w:w="622"/>
        <w:gridCol w:w="563"/>
        <w:gridCol w:w="566"/>
        <w:gridCol w:w="987"/>
        <w:gridCol w:w="1417"/>
        <w:gridCol w:w="236"/>
      </w:tblGrid>
      <w:tr w:rsidR="009739CC">
        <w:trPr>
          <w:gridAfter w:val="1"/>
          <w:wAfter w:w="80" w:type="pct"/>
          <w:trHeight w:val="665"/>
          <w:tblHeader/>
        </w:trPr>
        <w:tc>
          <w:tcPr>
            <w:tcW w:w="14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739CC" w:rsidRDefault="008375DC">
            <w:pPr>
              <w:jc w:val="center"/>
              <w:rPr>
                <w:sz w:val="18"/>
                <w:szCs w:val="18"/>
                <w:lang w:eastAsia="lt-LT"/>
              </w:rPr>
            </w:pPr>
            <w:r>
              <w:rPr>
                <w:sz w:val="18"/>
                <w:szCs w:val="18"/>
                <w:lang w:eastAsia="lt-LT"/>
              </w:rPr>
              <w:t>Tikslo numeris</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739CC" w:rsidRDefault="008375DC">
            <w:pPr>
              <w:jc w:val="center"/>
              <w:rPr>
                <w:sz w:val="18"/>
                <w:szCs w:val="18"/>
                <w:lang w:eastAsia="lt-LT"/>
              </w:rPr>
            </w:pPr>
            <w:r>
              <w:rPr>
                <w:sz w:val="18"/>
                <w:szCs w:val="18"/>
                <w:lang w:eastAsia="lt-LT"/>
              </w:rPr>
              <w:t>Uždavinio numeris</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739CC" w:rsidRDefault="008375DC">
            <w:pPr>
              <w:jc w:val="center"/>
              <w:rPr>
                <w:sz w:val="18"/>
                <w:szCs w:val="18"/>
                <w:lang w:eastAsia="lt-LT"/>
              </w:rPr>
            </w:pPr>
            <w:r>
              <w:rPr>
                <w:sz w:val="18"/>
                <w:szCs w:val="18"/>
                <w:lang w:eastAsia="lt-LT"/>
              </w:rPr>
              <w:t>Priemonės numeris</w:t>
            </w:r>
          </w:p>
        </w:tc>
        <w:tc>
          <w:tcPr>
            <w:tcW w:w="14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739CC" w:rsidRDefault="008375DC">
            <w:pPr>
              <w:jc w:val="center"/>
              <w:rPr>
                <w:sz w:val="18"/>
                <w:szCs w:val="18"/>
                <w:lang w:eastAsia="lt-LT"/>
              </w:rPr>
            </w:pPr>
            <w:r>
              <w:rPr>
                <w:sz w:val="18"/>
                <w:szCs w:val="18"/>
                <w:lang w:eastAsia="lt-LT"/>
              </w:rPr>
              <w:t>Veiklos numeris </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Veiklos pavadinimas</w:t>
            </w:r>
          </w:p>
        </w:tc>
        <w:tc>
          <w:tcPr>
            <w:tcW w:w="7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Veiklos vykdytojas </w:t>
            </w:r>
          </w:p>
        </w:tc>
        <w:tc>
          <w:tcPr>
            <w:tcW w:w="1287" w:type="pct"/>
            <w:gridSpan w:val="5"/>
            <w:tcBorders>
              <w:top w:val="single" w:sz="4" w:space="0" w:color="auto"/>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Numatyta lėšų (EUR)</w:t>
            </w:r>
          </w:p>
        </w:tc>
        <w:tc>
          <w:tcPr>
            <w:tcW w:w="1102" w:type="pct"/>
            <w:gridSpan w:val="5"/>
            <w:tcBorders>
              <w:top w:val="single" w:sz="4" w:space="0" w:color="auto"/>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Panaudota lėšų (EUR)</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Įsisavinta lėšų dalis (proc.)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Komentarai/ pastabos</w:t>
            </w:r>
          </w:p>
        </w:tc>
      </w:tr>
      <w:tr w:rsidR="009739CC">
        <w:trPr>
          <w:gridAfter w:val="1"/>
          <w:wAfter w:w="80" w:type="pct"/>
          <w:trHeight w:val="255"/>
          <w:tblHeader/>
        </w:trPr>
        <w:tc>
          <w:tcPr>
            <w:tcW w:w="144"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Iš viso</w:t>
            </w:r>
          </w:p>
        </w:tc>
        <w:tc>
          <w:tcPr>
            <w:tcW w:w="952" w:type="pct"/>
            <w:gridSpan w:val="4"/>
            <w:tcBorders>
              <w:top w:val="single" w:sz="4" w:space="0" w:color="auto"/>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Iš jų (finansavimo šaltiniai)*:</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Iš viso</w:t>
            </w:r>
          </w:p>
        </w:tc>
        <w:tc>
          <w:tcPr>
            <w:tcW w:w="817" w:type="pct"/>
            <w:gridSpan w:val="4"/>
            <w:tcBorders>
              <w:top w:val="single" w:sz="4" w:space="0" w:color="auto"/>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Iš jų (finansavimo šaltiniai):</w:t>
            </w:r>
          </w:p>
        </w:tc>
        <w:tc>
          <w:tcPr>
            <w:tcW w:w="333" w:type="pct"/>
            <w:tcBorders>
              <w:top w:val="nil"/>
              <w:left w:val="nil"/>
              <w:bottom w:val="single" w:sz="4" w:space="0" w:color="auto"/>
              <w:right w:val="single" w:sz="4" w:space="0" w:color="auto"/>
            </w:tcBorders>
            <w:shd w:val="clear" w:color="auto" w:fill="auto"/>
            <w:vAlign w:val="center"/>
            <w:hideMark/>
          </w:tcPr>
          <w:p w:rsidR="009739CC" w:rsidRDefault="009739CC">
            <w:pPr>
              <w:ind w:firstLine="48"/>
              <w:jc w:val="center"/>
              <w:rPr>
                <w:i/>
                <w:iCs/>
                <w:sz w:val="18"/>
                <w:szCs w:val="18"/>
                <w:lang w:eastAsia="lt-LT"/>
              </w:rPr>
            </w:pPr>
          </w:p>
        </w:tc>
        <w:tc>
          <w:tcPr>
            <w:tcW w:w="478" w:type="pct"/>
            <w:tcBorders>
              <w:top w:val="nil"/>
              <w:left w:val="nil"/>
              <w:bottom w:val="single" w:sz="4" w:space="0" w:color="auto"/>
              <w:right w:val="single" w:sz="4" w:space="0" w:color="auto"/>
            </w:tcBorders>
            <w:shd w:val="clear" w:color="auto" w:fill="auto"/>
            <w:vAlign w:val="center"/>
            <w:hideMark/>
          </w:tcPr>
          <w:p w:rsidR="009739CC" w:rsidRDefault="009739CC">
            <w:pPr>
              <w:ind w:firstLine="48"/>
              <w:jc w:val="center"/>
              <w:rPr>
                <w:i/>
                <w:iCs/>
                <w:sz w:val="18"/>
                <w:szCs w:val="18"/>
                <w:lang w:eastAsia="lt-LT"/>
              </w:rPr>
            </w:pPr>
          </w:p>
        </w:tc>
      </w:tr>
      <w:tr w:rsidR="009739CC">
        <w:trPr>
          <w:gridAfter w:val="1"/>
          <w:wAfter w:w="80" w:type="pct"/>
          <w:trHeight w:val="450"/>
          <w:tblHeader/>
        </w:trPr>
        <w:tc>
          <w:tcPr>
            <w:tcW w:w="144"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335" w:type="pct"/>
            <w:vMerge/>
            <w:tcBorders>
              <w:top w:val="nil"/>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239" w:type="pct"/>
            <w:vMerge w:val="restart"/>
            <w:tcBorders>
              <w:top w:val="nil"/>
              <w:left w:val="single" w:sz="4" w:space="0" w:color="auto"/>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SL</w:t>
            </w:r>
          </w:p>
        </w:tc>
        <w:tc>
          <w:tcPr>
            <w:tcW w:w="240" w:type="pct"/>
            <w:vMerge w:val="restart"/>
            <w:tcBorders>
              <w:top w:val="nil"/>
              <w:left w:val="single" w:sz="4" w:space="0" w:color="auto"/>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VB</w:t>
            </w:r>
          </w:p>
        </w:tc>
        <w:tc>
          <w:tcPr>
            <w:tcW w:w="237" w:type="pct"/>
            <w:vMerge w:val="restart"/>
            <w:tcBorders>
              <w:top w:val="nil"/>
              <w:left w:val="single" w:sz="4" w:space="0" w:color="auto"/>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ES</w:t>
            </w:r>
          </w:p>
        </w:tc>
        <w:tc>
          <w:tcPr>
            <w:tcW w:w="237" w:type="pct"/>
            <w:vMerge w:val="restart"/>
            <w:tcBorders>
              <w:top w:val="nil"/>
              <w:left w:val="single" w:sz="4" w:space="0" w:color="auto"/>
              <w:bottom w:val="single" w:sz="4" w:space="0" w:color="000000"/>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 xml:space="preserve">Kita </w:t>
            </w:r>
          </w:p>
        </w:tc>
        <w:tc>
          <w:tcPr>
            <w:tcW w:w="285" w:type="pct"/>
            <w:vMerge/>
            <w:tcBorders>
              <w:top w:val="nil"/>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226" w:type="pct"/>
            <w:vMerge w:val="restart"/>
            <w:tcBorders>
              <w:top w:val="nil"/>
              <w:left w:val="single" w:sz="4" w:space="0" w:color="auto"/>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SL</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VB</w:t>
            </w:r>
          </w:p>
        </w:tc>
        <w:tc>
          <w:tcPr>
            <w:tcW w:w="190" w:type="pct"/>
            <w:vMerge w:val="restart"/>
            <w:tcBorders>
              <w:top w:val="nil"/>
              <w:left w:val="single" w:sz="4" w:space="0" w:color="auto"/>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ES</w:t>
            </w:r>
          </w:p>
        </w:tc>
        <w:tc>
          <w:tcPr>
            <w:tcW w:w="191" w:type="pct"/>
            <w:vMerge w:val="restart"/>
            <w:tcBorders>
              <w:top w:val="nil"/>
              <w:left w:val="single" w:sz="4" w:space="0" w:color="auto"/>
              <w:bottom w:val="single" w:sz="4" w:space="0" w:color="000000"/>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 xml:space="preserve">Kita </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9739CC" w:rsidRDefault="009739CC">
            <w:pPr>
              <w:ind w:firstLine="48"/>
              <w:jc w:val="center"/>
              <w:rPr>
                <w:i/>
                <w:iCs/>
                <w:sz w:val="18"/>
                <w:szCs w:val="18"/>
                <w:lang w:eastAsia="lt-LT"/>
              </w:rPr>
            </w:pPr>
          </w:p>
        </w:tc>
        <w:tc>
          <w:tcPr>
            <w:tcW w:w="478" w:type="pct"/>
            <w:vMerge w:val="restart"/>
            <w:tcBorders>
              <w:top w:val="nil"/>
              <w:left w:val="single" w:sz="4" w:space="0" w:color="auto"/>
              <w:bottom w:val="single" w:sz="4" w:space="0" w:color="auto"/>
              <w:right w:val="single" w:sz="4" w:space="0" w:color="auto"/>
            </w:tcBorders>
            <w:shd w:val="clear" w:color="auto" w:fill="auto"/>
            <w:vAlign w:val="center"/>
            <w:hideMark/>
          </w:tcPr>
          <w:p w:rsidR="009739CC" w:rsidRDefault="009739CC">
            <w:pPr>
              <w:ind w:firstLine="48"/>
              <w:jc w:val="center"/>
              <w:rPr>
                <w:i/>
                <w:iCs/>
                <w:sz w:val="18"/>
                <w:szCs w:val="18"/>
                <w:lang w:eastAsia="lt-LT"/>
              </w:rPr>
            </w:pPr>
          </w:p>
        </w:tc>
      </w:tr>
      <w:tr w:rsidR="009739CC">
        <w:trPr>
          <w:trHeight w:val="118"/>
        </w:trPr>
        <w:tc>
          <w:tcPr>
            <w:tcW w:w="144"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335" w:type="pct"/>
            <w:vMerge/>
            <w:tcBorders>
              <w:top w:val="nil"/>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239" w:type="pct"/>
            <w:vMerge/>
            <w:tcBorders>
              <w:top w:val="nil"/>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240" w:type="pct"/>
            <w:vMerge/>
            <w:tcBorders>
              <w:top w:val="nil"/>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237" w:type="pct"/>
            <w:vMerge/>
            <w:tcBorders>
              <w:top w:val="nil"/>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237" w:type="pct"/>
            <w:vMerge/>
            <w:tcBorders>
              <w:top w:val="nil"/>
              <w:left w:val="single" w:sz="4" w:space="0" w:color="auto"/>
              <w:bottom w:val="single" w:sz="4" w:space="0" w:color="000000"/>
              <w:right w:val="single" w:sz="4" w:space="0" w:color="auto"/>
            </w:tcBorders>
            <w:vAlign w:val="center"/>
            <w:hideMark/>
          </w:tcPr>
          <w:p w:rsidR="009739CC" w:rsidRDefault="009739CC">
            <w:pPr>
              <w:rPr>
                <w:sz w:val="18"/>
                <w:szCs w:val="18"/>
                <w:lang w:eastAsia="lt-LT"/>
              </w:rPr>
            </w:pPr>
          </w:p>
        </w:tc>
        <w:tc>
          <w:tcPr>
            <w:tcW w:w="285" w:type="pct"/>
            <w:vMerge/>
            <w:tcBorders>
              <w:top w:val="nil"/>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226" w:type="pct"/>
            <w:vMerge/>
            <w:tcBorders>
              <w:top w:val="nil"/>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210" w:type="pct"/>
            <w:vMerge/>
            <w:tcBorders>
              <w:top w:val="nil"/>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90" w:type="pct"/>
            <w:vMerge/>
            <w:tcBorders>
              <w:top w:val="nil"/>
              <w:left w:val="single" w:sz="4" w:space="0" w:color="auto"/>
              <w:bottom w:val="single" w:sz="4" w:space="0" w:color="auto"/>
              <w:right w:val="single" w:sz="4" w:space="0" w:color="auto"/>
            </w:tcBorders>
            <w:vAlign w:val="center"/>
            <w:hideMark/>
          </w:tcPr>
          <w:p w:rsidR="009739CC" w:rsidRDefault="009739CC">
            <w:pPr>
              <w:rPr>
                <w:sz w:val="18"/>
                <w:szCs w:val="18"/>
                <w:lang w:eastAsia="lt-LT"/>
              </w:rPr>
            </w:pPr>
          </w:p>
        </w:tc>
        <w:tc>
          <w:tcPr>
            <w:tcW w:w="191" w:type="pct"/>
            <w:vMerge/>
            <w:tcBorders>
              <w:top w:val="nil"/>
              <w:left w:val="single" w:sz="4" w:space="0" w:color="auto"/>
              <w:bottom w:val="single" w:sz="4" w:space="0" w:color="000000"/>
              <w:right w:val="single" w:sz="4" w:space="0" w:color="auto"/>
            </w:tcBorders>
            <w:vAlign w:val="center"/>
            <w:hideMark/>
          </w:tcPr>
          <w:p w:rsidR="009739CC" w:rsidRDefault="009739CC">
            <w:pPr>
              <w:rPr>
                <w:sz w:val="18"/>
                <w:szCs w:val="18"/>
                <w:lang w:eastAsia="lt-LT"/>
              </w:rPr>
            </w:pPr>
          </w:p>
        </w:tc>
        <w:tc>
          <w:tcPr>
            <w:tcW w:w="333" w:type="pct"/>
            <w:vMerge/>
            <w:tcBorders>
              <w:top w:val="nil"/>
              <w:left w:val="single" w:sz="4" w:space="0" w:color="auto"/>
              <w:bottom w:val="single" w:sz="4" w:space="0" w:color="auto"/>
              <w:right w:val="single" w:sz="4" w:space="0" w:color="auto"/>
            </w:tcBorders>
            <w:vAlign w:val="center"/>
            <w:hideMark/>
          </w:tcPr>
          <w:p w:rsidR="009739CC" w:rsidRDefault="009739CC">
            <w:pPr>
              <w:rPr>
                <w:i/>
                <w:iCs/>
                <w:sz w:val="18"/>
                <w:szCs w:val="18"/>
                <w:lang w:eastAsia="lt-LT"/>
              </w:rPr>
            </w:pPr>
          </w:p>
        </w:tc>
        <w:tc>
          <w:tcPr>
            <w:tcW w:w="478" w:type="pct"/>
            <w:vMerge/>
            <w:tcBorders>
              <w:top w:val="nil"/>
              <w:left w:val="single" w:sz="4" w:space="0" w:color="auto"/>
              <w:bottom w:val="single" w:sz="4" w:space="0" w:color="auto"/>
              <w:right w:val="single" w:sz="4" w:space="0" w:color="auto"/>
            </w:tcBorders>
            <w:vAlign w:val="center"/>
            <w:hideMark/>
          </w:tcPr>
          <w:p w:rsidR="009739CC" w:rsidRDefault="009739CC">
            <w:pPr>
              <w:rPr>
                <w:i/>
                <w:iCs/>
                <w:sz w:val="18"/>
                <w:szCs w:val="18"/>
                <w:lang w:eastAsia="lt-LT"/>
              </w:rPr>
            </w:pPr>
          </w:p>
        </w:tc>
        <w:tc>
          <w:tcPr>
            <w:tcW w:w="80" w:type="pct"/>
            <w:tcBorders>
              <w:top w:val="nil"/>
              <w:left w:val="nil"/>
              <w:bottom w:val="nil"/>
              <w:right w:val="nil"/>
            </w:tcBorders>
            <w:shd w:val="clear" w:color="auto" w:fill="auto"/>
            <w:noWrap/>
            <w:vAlign w:val="center"/>
            <w:hideMark/>
          </w:tcPr>
          <w:p w:rsidR="009739CC" w:rsidRDefault="009739CC">
            <w:pPr>
              <w:jc w:val="center"/>
              <w:rPr>
                <w:i/>
                <w:iCs/>
                <w:sz w:val="18"/>
                <w:szCs w:val="18"/>
                <w:lang w:eastAsia="lt-LT"/>
              </w:rPr>
            </w:pPr>
          </w:p>
        </w:tc>
      </w:tr>
      <w:tr w:rsidR="009739CC">
        <w:trPr>
          <w:trHeight w:val="319"/>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3966" w:type="pct"/>
            <w:gridSpan w:val="15"/>
            <w:tcBorders>
              <w:top w:val="single" w:sz="4" w:space="0" w:color="auto"/>
              <w:left w:val="nil"/>
              <w:bottom w:val="single" w:sz="4" w:space="0" w:color="auto"/>
              <w:right w:val="single" w:sz="4" w:space="0" w:color="auto"/>
            </w:tcBorders>
            <w:shd w:val="clear" w:color="auto" w:fill="auto"/>
            <w:noWrap/>
            <w:vAlign w:val="center"/>
            <w:hideMark/>
          </w:tcPr>
          <w:p w:rsidR="009739CC" w:rsidRDefault="008375DC">
            <w:pPr>
              <w:rPr>
                <w:sz w:val="18"/>
                <w:szCs w:val="18"/>
                <w:lang w:eastAsia="lt-LT"/>
              </w:rPr>
            </w:pPr>
            <w:r>
              <w:rPr>
                <w:sz w:val="18"/>
                <w:szCs w:val="18"/>
                <w:lang w:eastAsia="lt-LT"/>
              </w:rPr>
              <w:t>Tikslas. Sukurti visapusišku ugdymu paremtą, skirtingus besimokančiųjų poreikius atliepiančią bei jų potencialą atskleidžiančią švietimo paslaugų sistemą</w:t>
            </w:r>
          </w:p>
        </w:tc>
        <w:tc>
          <w:tcPr>
            <w:tcW w:w="333"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478"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423"/>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3822" w:type="pct"/>
            <w:gridSpan w:val="14"/>
            <w:tcBorders>
              <w:top w:val="single" w:sz="4" w:space="0" w:color="auto"/>
              <w:left w:val="nil"/>
              <w:bottom w:val="single" w:sz="4" w:space="0" w:color="auto"/>
              <w:right w:val="single" w:sz="4" w:space="0" w:color="auto"/>
            </w:tcBorders>
            <w:shd w:val="clear" w:color="auto" w:fill="auto"/>
            <w:vAlign w:val="center"/>
            <w:hideMark/>
          </w:tcPr>
          <w:p w:rsidR="009739CC" w:rsidRDefault="008375DC">
            <w:pPr>
              <w:rPr>
                <w:sz w:val="18"/>
                <w:szCs w:val="18"/>
                <w:lang w:eastAsia="lt-LT"/>
              </w:rPr>
            </w:pPr>
            <w:r>
              <w:rPr>
                <w:sz w:val="18"/>
                <w:szCs w:val="18"/>
                <w:lang w:eastAsia="lt-LT"/>
              </w:rPr>
              <w:t>Uždavinys. Plėtoti neformalaus ugdymo paslaugas ir didinti jų prieinamumą, užtikrinant dermę su formaliuoju ugdymu, bei sudaryti sąlygas mokytis visą gyvenimą</w:t>
            </w:r>
          </w:p>
        </w:tc>
        <w:tc>
          <w:tcPr>
            <w:tcW w:w="333"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478"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317"/>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4011" w:type="pct"/>
            <w:gridSpan w:val="14"/>
            <w:tcBorders>
              <w:top w:val="single" w:sz="4" w:space="0" w:color="auto"/>
              <w:left w:val="nil"/>
              <w:bottom w:val="single" w:sz="4" w:space="0" w:color="auto"/>
              <w:right w:val="single" w:sz="4" w:space="0" w:color="auto"/>
            </w:tcBorders>
            <w:shd w:val="clear" w:color="auto" w:fill="auto"/>
            <w:vAlign w:val="center"/>
            <w:hideMark/>
          </w:tcPr>
          <w:p w:rsidR="009739CC" w:rsidRDefault="008375DC">
            <w:pPr>
              <w:rPr>
                <w:bCs/>
                <w:sz w:val="18"/>
                <w:szCs w:val="18"/>
                <w:lang w:eastAsia="lt-LT"/>
              </w:rPr>
            </w:pPr>
            <w:r>
              <w:rPr>
                <w:bCs/>
                <w:sz w:val="18"/>
                <w:szCs w:val="18"/>
                <w:lang w:eastAsia="lt-LT"/>
              </w:rPr>
              <w:t xml:space="preserve">Priemonė. </w:t>
            </w:r>
            <w:r>
              <w:rPr>
                <w:sz w:val="18"/>
                <w:szCs w:val="18"/>
                <w:lang w:eastAsia="lt-LT"/>
              </w:rPr>
              <w:t>Druskininkų savivaldybės Leipalingio progimnazijos projektas „Sportuokime visi - maži ir dideli“</w:t>
            </w:r>
          </w:p>
        </w:tc>
        <w:tc>
          <w:tcPr>
            <w:tcW w:w="478"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bCs/>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377"/>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5"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07</w:t>
            </w:r>
          </w:p>
        </w:tc>
        <w:tc>
          <w:tcPr>
            <w:tcW w:w="389"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Švietimo programa</w:t>
            </w:r>
          </w:p>
        </w:tc>
        <w:tc>
          <w:tcPr>
            <w:tcW w:w="755" w:type="pct"/>
            <w:tcBorders>
              <w:top w:val="nil"/>
              <w:left w:val="nil"/>
              <w:bottom w:val="nil"/>
              <w:right w:val="nil"/>
            </w:tcBorders>
            <w:shd w:val="clear" w:color="auto" w:fill="auto"/>
            <w:vAlign w:val="center"/>
            <w:hideMark/>
          </w:tcPr>
          <w:p w:rsidR="009739CC" w:rsidRDefault="008375DC">
            <w:pPr>
              <w:jc w:val="center"/>
              <w:rPr>
                <w:sz w:val="18"/>
                <w:szCs w:val="18"/>
                <w:lang w:eastAsia="lt-LT"/>
              </w:rPr>
            </w:pPr>
            <w:r>
              <w:rPr>
                <w:sz w:val="18"/>
                <w:szCs w:val="18"/>
                <w:lang w:eastAsia="lt-LT"/>
              </w:rPr>
              <w:t>Druskininkų savivaldybės Leipalingio progimnazija</w:t>
            </w:r>
          </w:p>
        </w:tc>
        <w:tc>
          <w:tcPr>
            <w:tcW w:w="335" w:type="pct"/>
            <w:tcBorders>
              <w:top w:val="nil"/>
              <w:left w:val="single" w:sz="4" w:space="0" w:color="auto"/>
              <w:bottom w:val="single" w:sz="4" w:space="0" w:color="auto"/>
              <w:right w:val="single" w:sz="4" w:space="0" w:color="auto"/>
            </w:tcBorders>
            <w:shd w:val="clear" w:color="auto" w:fill="auto"/>
            <w:vAlign w:val="center"/>
          </w:tcPr>
          <w:p w:rsidR="009739CC" w:rsidRDefault="008375DC">
            <w:pPr>
              <w:jc w:val="center"/>
              <w:rPr>
                <w:sz w:val="18"/>
                <w:szCs w:val="18"/>
                <w:lang w:eastAsia="lt-LT"/>
              </w:rPr>
            </w:pPr>
            <w:r>
              <w:rPr>
                <w:sz w:val="18"/>
                <w:szCs w:val="18"/>
                <w:lang w:eastAsia="lt-LT"/>
              </w:rPr>
              <w:t>11,6</w:t>
            </w:r>
          </w:p>
        </w:tc>
        <w:tc>
          <w:tcPr>
            <w:tcW w:w="239"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240" w:type="pct"/>
            <w:tcBorders>
              <w:top w:val="nil"/>
              <w:left w:val="nil"/>
              <w:bottom w:val="single" w:sz="4" w:space="0" w:color="auto"/>
              <w:right w:val="single" w:sz="4" w:space="0" w:color="auto"/>
            </w:tcBorders>
            <w:shd w:val="clear" w:color="auto" w:fill="auto"/>
            <w:vAlign w:val="center"/>
          </w:tcPr>
          <w:p w:rsidR="009739CC" w:rsidRDefault="008375DC">
            <w:pPr>
              <w:jc w:val="center"/>
              <w:rPr>
                <w:sz w:val="18"/>
                <w:szCs w:val="18"/>
                <w:lang w:eastAsia="lt-LT"/>
              </w:rPr>
            </w:pPr>
            <w:r>
              <w:rPr>
                <w:sz w:val="18"/>
                <w:szCs w:val="18"/>
                <w:lang w:eastAsia="lt-LT"/>
              </w:rPr>
              <w:t>11,6</w:t>
            </w:r>
          </w:p>
        </w:tc>
        <w:tc>
          <w:tcPr>
            <w:tcW w:w="237"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237"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285" w:type="pct"/>
            <w:tcBorders>
              <w:top w:val="nil"/>
              <w:left w:val="nil"/>
              <w:bottom w:val="single" w:sz="4" w:space="0" w:color="auto"/>
              <w:right w:val="single" w:sz="4" w:space="0" w:color="auto"/>
            </w:tcBorders>
            <w:shd w:val="clear" w:color="auto" w:fill="auto"/>
            <w:vAlign w:val="center"/>
          </w:tcPr>
          <w:p w:rsidR="009739CC" w:rsidRDefault="008375DC">
            <w:pPr>
              <w:jc w:val="center"/>
              <w:rPr>
                <w:sz w:val="18"/>
                <w:szCs w:val="18"/>
                <w:lang w:eastAsia="lt-LT"/>
              </w:rPr>
            </w:pPr>
            <w:r>
              <w:rPr>
                <w:sz w:val="18"/>
                <w:szCs w:val="18"/>
                <w:lang w:eastAsia="lt-LT"/>
              </w:rPr>
              <w:t>7,4</w:t>
            </w:r>
          </w:p>
        </w:tc>
        <w:tc>
          <w:tcPr>
            <w:tcW w:w="226"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210" w:type="pct"/>
            <w:tcBorders>
              <w:top w:val="nil"/>
              <w:left w:val="nil"/>
              <w:bottom w:val="single" w:sz="4" w:space="0" w:color="auto"/>
              <w:right w:val="single" w:sz="4" w:space="0" w:color="auto"/>
            </w:tcBorders>
            <w:shd w:val="clear" w:color="auto" w:fill="auto"/>
            <w:vAlign w:val="center"/>
          </w:tcPr>
          <w:p w:rsidR="009739CC" w:rsidRDefault="008375DC">
            <w:pPr>
              <w:jc w:val="center"/>
              <w:rPr>
                <w:sz w:val="18"/>
                <w:szCs w:val="18"/>
                <w:lang w:eastAsia="lt-LT"/>
              </w:rPr>
            </w:pPr>
            <w:r>
              <w:rPr>
                <w:sz w:val="18"/>
                <w:szCs w:val="18"/>
                <w:lang w:eastAsia="lt-LT"/>
              </w:rPr>
              <w:t>7,4</w:t>
            </w:r>
          </w:p>
        </w:tc>
        <w:tc>
          <w:tcPr>
            <w:tcW w:w="190"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191"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333" w:type="pct"/>
            <w:tcBorders>
              <w:top w:val="nil"/>
              <w:left w:val="nil"/>
              <w:bottom w:val="single" w:sz="4" w:space="0" w:color="auto"/>
              <w:right w:val="single" w:sz="4" w:space="0" w:color="auto"/>
            </w:tcBorders>
            <w:shd w:val="clear" w:color="auto" w:fill="auto"/>
            <w:vAlign w:val="center"/>
          </w:tcPr>
          <w:p w:rsidR="009739CC" w:rsidRDefault="008375DC">
            <w:pPr>
              <w:jc w:val="center"/>
              <w:rPr>
                <w:sz w:val="18"/>
                <w:szCs w:val="18"/>
                <w:lang w:eastAsia="lt-LT"/>
              </w:rPr>
            </w:pPr>
            <w:r>
              <w:rPr>
                <w:sz w:val="18"/>
                <w:szCs w:val="18"/>
                <w:lang w:eastAsia="lt-LT"/>
              </w:rPr>
              <w:t>63,8</w:t>
            </w:r>
          </w:p>
        </w:tc>
        <w:tc>
          <w:tcPr>
            <w:tcW w:w="478" w:type="pct"/>
            <w:tcBorders>
              <w:top w:val="nil"/>
              <w:left w:val="nil"/>
              <w:bottom w:val="single" w:sz="4" w:space="0" w:color="auto"/>
              <w:right w:val="single" w:sz="4" w:space="0" w:color="auto"/>
            </w:tcBorders>
            <w:shd w:val="clear" w:color="auto" w:fill="auto"/>
            <w:vAlign w:val="center"/>
          </w:tcPr>
          <w:p w:rsidR="009739CC" w:rsidRDefault="009739CC">
            <w:pPr>
              <w:jc w:val="both"/>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277"/>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289" w:type="pct"/>
            <w:gridSpan w:val="3"/>
            <w:tcBorders>
              <w:top w:val="single" w:sz="4" w:space="0" w:color="auto"/>
              <w:left w:val="nil"/>
              <w:bottom w:val="single" w:sz="4" w:space="0" w:color="auto"/>
              <w:right w:val="single" w:sz="4" w:space="0" w:color="000000"/>
            </w:tcBorders>
            <w:shd w:val="clear" w:color="auto" w:fill="auto"/>
            <w:vAlign w:val="center"/>
            <w:hideMark/>
          </w:tcPr>
          <w:p w:rsidR="009739CC" w:rsidRDefault="008375DC">
            <w:pPr>
              <w:rPr>
                <w:bCs/>
                <w:sz w:val="18"/>
                <w:szCs w:val="18"/>
                <w:lang w:eastAsia="lt-LT"/>
              </w:rPr>
            </w:pPr>
            <w:r>
              <w:rPr>
                <w:bCs/>
                <w:sz w:val="18"/>
                <w:szCs w:val="18"/>
                <w:lang w:eastAsia="lt-LT"/>
              </w:rPr>
              <w:t>Iš viso priemonei:</w:t>
            </w:r>
          </w:p>
        </w:tc>
        <w:tc>
          <w:tcPr>
            <w:tcW w:w="335" w:type="pct"/>
            <w:tcBorders>
              <w:top w:val="nil"/>
              <w:left w:val="nil"/>
              <w:bottom w:val="single" w:sz="4" w:space="0" w:color="auto"/>
              <w:right w:val="single" w:sz="4" w:space="0" w:color="auto"/>
            </w:tcBorders>
            <w:shd w:val="clear" w:color="auto" w:fill="auto"/>
            <w:vAlign w:val="center"/>
          </w:tcPr>
          <w:p w:rsidR="009739CC" w:rsidRDefault="008375DC">
            <w:pPr>
              <w:jc w:val="center"/>
              <w:rPr>
                <w:bCs/>
                <w:sz w:val="18"/>
                <w:szCs w:val="18"/>
                <w:lang w:eastAsia="lt-LT"/>
              </w:rPr>
            </w:pPr>
            <w:r>
              <w:rPr>
                <w:bCs/>
                <w:sz w:val="18"/>
                <w:szCs w:val="18"/>
                <w:lang w:eastAsia="lt-LT"/>
              </w:rPr>
              <w:t>11,6</w:t>
            </w:r>
          </w:p>
        </w:tc>
        <w:tc>
          <w:tcPr>
            <w:tcW w:w="239"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240" w:type="pct"/>
            <w:tcBorders>
              <w:top w:val="nil"/>
              <w:left w:val="nil"/>
              <w:bottom w:val="single" w:sz="4" w:space="0" w:color="auto"/>
              <w:right w:val="single" w:sz="4" w:space="0" w:color="auto"/>
            </w:tcBorders>
            <w:shd w:val="clear" w:color="auto" w:fill="auto"/>
            <w:vAlign w:val="center"/>
          </w:tcPr>
          <w:p w:rsidR="009739CC" w:rsidRDefault="008375DC">
            <w:pPr>
              <w:jc w:val="center"/>
              <w:rPr>
                <w:bCs/>
                <w:sz w:val="18"/>
                <w:szCs w:val="18"/>
                <w:lang w:eastAsia="lt-LT"/>
              </w:rPr>
            </w:pPr>
            <w:r>
              <w:rPr>
                <w:bCs/>
                <w:sz w:val="18"/>
                <w:szCs w:val="18"/>
                <w:lang w:eastAsia="lt-LT"/>
              </w:rPr>
              <w:t>11,6</w:t>
            </w:r>
          </w:p>
        </w:tc>
        <w:tc>
          <w:tcPr>
            <w:tcW w:w="237"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237"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285" w:type="pct"/>
            <w:tcBorders>
              <w:top w:val="nil"/>
              <w:left w:val="nil"/>
              <w:bottom w:val="single" w:sz="4" w:space="0" w:color="auto"/>
              <w:right w:val="single" w:sz="4" w:space="0" w:color="auto"/>
            </w:tcBorders>
            <w:shd w:val="clear" w:color="auto" w:fill="auto"/>
            <w:vAlign w:val="center"/>
          </w:tcPr>
          <w:p w:rsidR="009739CC" w:rsidRDefault="008375DC">
            <w:pPr>
              <w:jc w:val="center"/>
              <w:rPr>
                <w:bCs/>
                <w:sz w:val="18"/>
                <w:szCs w:val="18"/>
                <w:lang w:eastAsia="lt-LT"/>
              </w:rPr>
            </w:pPr>
            <w:r>
              <w:rPr>
                <w:bCs/>
                <w:sz w:val="18"/>
                <w:szCs w:val="18"/>
                <w:lang w:eastAsia="lt-LT"/>
              </w:rPr>
              <w:t>7,4</w:t>
            </w:r>
          </w:p>
        </w:tc>
        <w:tc>
          <w:tcPr>
            <w:tcW w:w="226"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210" w:type="pct"/>
            <w:tcBorders>
              <w:top w:val="nil"/>
              <w:left w:val="nil"/>
              <w:bottom w:val="single" w:sz="4" w:space="0" w:color="auto"/>
              <w:right w:val="single" w:sz="4" w:space="0" w:color="auto"/>
            </w:tcBorders>
            <w:shd w:val="clear" w:color="auto" w:fill="auto"/>
            <w:vAlign w:val="center"/>
          </w:tcPr>
          <w:p w:rsidR="009739CC" w:rsidRDefault="008375DC">
            <w:pPr>
              <w:jc w:val="center"/>
              <w:rPr>
                <w:sz w:val="18"/>
                <w:szCs w:val="18"/>
                <w:lang w:eastAsia="lt-LT"/>
              </w:rPr>
            </w:pPr>
            <w:r>
              <w:rPr>
                <w:sz w:val="18"/>
                <w:szCs w:val="18"/>
                <w:lang w:eastAsia="lt-LT"/>
              </w:rPr>
              <w:t>7,4</w:t>
            </w:r>
          </w:p>
        </w:tc>
        <w:tc>
          <w:tcPr>
            <w:tcW w:w="190"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191"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333" w:type="pct"/>
            <w:tcBorders>
              <w:top w:val="nil"/>
              <w:left w:val="nil"/>
              <w:bottom w:val="single" w:sz="4" w:space="0" w:color="auto"/>
              <w:right w:val="single" w:sz="4" w:space="0" w:color="auto"/>
            </w:tcBorders>
            <w:shd w:val="clear" w:color="auto" w:fill="auto"/>
            <w:vAlign w:val="center"/>
          </w:tcPr>
          <w:p w:rsidR="009739CC" w:rsidRDefault="008375DC">
            <w:pPr>
              <w:jc w:val="center"/>
              <w:rPr>
                <w:bCs/>
                <w:sz w:val="18"/>
                <w:szCs w:val="18"/>
                <w:lang w:eastAsia="lt-LT"/>
              </w:rPr>
            </w:pPr>
            <w:r>
              <w:rPr>
                <w:bCs/>
                <w:sz w:val="18"/>
                <w:szCs w:val="18"/>
                <w:lang w:eastAsia="lt-LT"/>
              </w:rPr>
              <w:t>63,8</w:t>
            </w:r>
          </w:p>
        </w:tc>
        <w:tc>
          <w:tcPr>
            <w:tcW w:w="478" w:type="pct"/>
            <w:tcBorders>
              <w:top w:val="nil"/>
              <w:left w:val="nil"/>
              <w:bottom w:val="single" w:sz="4" w:space="0" w:color="auto"/>
              <w:right w:val="single" w:sz="4" w:space="0" w:color="auto"/>
            </w:tcBorders>
            <w:shd w:val="clear" w:color="auto" w:fill="auto"/>
            <w:vAlign w:val="center"/>
          </w:tcPr>
          <w:p w:rsidR="009739CC" w:rsidRDefault="009739CC">
            <w:pPr>
              <w:rPr>
                <w:bCs/>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268"/>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02</w:t>
            </w:r>
          </w:p>
        </w:tc>
        <w:tc>
          <w:tcPr>
            <w:tcW w:w="3678" w:type="pct"/>
            <w:gridSpan w:val="13"/>
            <w:tcBorders>
              <w:top w:val="single" w:sz="4" w:space="0" w:color="auto"/>
              <w:left w:val="nil"/>
              <w:bottom w:val="single" w:sz="4" w:space="0" w:color="auto"/>
              <w:right w:val="single" w:sz="4" w:space="0" w:color="auto"/>
            </w:tcBorders>
            <w:shd w:val="clear" w:color="auto" w:fill="auto"/>
            <w:vAlign w:val="center"/>
            <w:hideMark/>
          </w:tcPr>
          <w:p w:rsidR="009739CC" w:rsidRDefault="008375DC">
            <w:pPr>
              <w:rPr>
                <w:sz w:val="18"/>
                <w:szCs w:val="18"/>
                <w:lang w:eastAsia="lt-LT"/>
              </w:rPr>
            </w:pPr>
            <w:r>
              <w:rPr>
                <w:bCs/>
                <w:sz w:val="18"/>
                <w:szCs w:val="18"/>
                <w:lang w:eastAsia="lt-LT"/>
              </w:rPr>
              <w:t>Priemonė.</w:t>
            </w:r>
            <w:r>
              <w:rPr>
                <w:sz w:val="18"/>
                <w:szCs w:val="18"/>
                <w:lang w:eastAsia="lt-LT"/>
              </w:rPr>
              <w:t xml:space="preserve"> Projektas „Kokybės krepšelis“</w:t>
            </w:r>
          </w:p>
        </w:tc>
        <w:tc>
          <w:tcPr>
            <w:tcW w:w="333" w:type="pct"/>
            <w:tcBorders>
              <w:top w:val="nil"/>
              <w:left w:val="nil"/>
              <w:bottom w:val="single" w:sz="4" w:space="0" w:color="auto"/>
              <w:right w:val="single" w:sz="4" w:space="0" w:color="auto"/>
            </w:tcBorders>
            <w:shd w:val="clear" w:color="auto" w:fill="auto"/>
            <w:vAlign w:val="center"/>
            <w:hideMark/>
          </w:tcPr>
          <w:p w:rsidR="009739CC" w:rsidRDefault="009739CC">
            <w:pPr>
              <w:jc w:val="center"/>
              <w:rPr>
                <w:sz w:val="18"/>
                <w:szCs w:val="18"/>
                <w:lang w:eastAsia="lt-LT"/>
              </w:rPr>
            </w:pPr>
          </w:p>
        </w:tc>
        <w:tc>
          <w:tcPr>
            <w:tcW w:w="478" w:type="pct"/>
            <w:tcBorders>
              <w:top w:val="nil"/>
              <w:left w:val="nil"/>
              <w:bottom w:val="single" w:sz="4" w:space="0" w:color="auto"/>
              <w:right w:val="single" w:sz="4" w:space="0" w:color="auto"/>
            </w:tcBorders>
            <w:shd w:val="clear" w:color="auto" w:fill="auto"/>
            <w:vAlign w:val="center"/>
          </w:tcPr>
          <w:p w:rsidR="009739CC" w:rsidRDefault="009739CC">
            <w:pPr>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377"/>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02</w:t>
            </w:r>
          </w:p>
        </w:tc>
        <w:tc>
          <w:tcPr>
            <w:tcW w:w="145"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07</w:t>
            </w:r>
          </w:p>
        </w:tc>
        <w:tc>
          <w:tcPr>
            <w:tcW w:w="389"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Švietimo programa</w:t>
            </w:r>
          </w:p>
        </w:tc>
        <w:tc>
          <w:tcPr>
            <w:tcW w:w="755" w:type="pct"/>
            <w:tcBorders>
              <w:top w:val="nil"/>
              <w:left w:val="nil"/>
              <w:bottom w:val="single" w:sz="4" w:space="0" w:color="auto"/>
              <w:right w:val="nil"/>
            </w:tcBorders>
            <w:shd w:val="clear" w:color="auto" w:fill="auto"/>
            <w:vAlign w:val="center"/>
            <w:hideMark/>
          </w:tcPr>
          <w:p w:rsidR="009739CC" w:rsidRDefault="008375DC">
            <w:pPr>
              <w:jc w:val="center"/>
              <w:rPr>
                <w:sz w:val="18"/>
                <w:szCs w:val="18"/>
                <w:lang w:eastAsia="lt-LT"/>
              </w:rPr>
            </w:pPr>
            <w:r>
              <w:rPr>
                <w:sz w:val="18"/>
                <w:szCs w:val="18"/>
                <w:lang w:eastAsia="lt-LT"/>
              </w:rPr>
              <w:t>Druskininkų savivaldybės Leipalingio progimnazija</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20,9</w:t>
            </w:r>
          </w:p>
        </w:tc>
        <w:tc>
          <w:tcPr>
            <w:tcW w:w="239" w:type="pct"/>
            <w:tcBorders>
              <w:top w:val="nil"/>
              <w:left w:val="nil"/>
              <w:bottom w:val="single" w:sz="4" w:space="0" w:color="auto"/>
              <w:right w:val="single" w:sz="4" w:space="0" w:color="auto"/>
            </w:tcBorders>
            <w:shd w:val="clear" w:color="auto" w:fill="auto"/>
            <w:vAlign w:val="center"/>
            <w:hideMark/>
          </w:tcPr>
          <w:p w:rsidR="009739CC" w:rsidRDefault="009739CC">
            <w:pPr>
              <w:jc w:val="center"/>
              <w:rPr>
                <w:sz w:val="18"/>
                <w:szCs w:val="18"/>
                <w:lang w:eastAsia="lt-LT"/>
              </w:rPr>
            </w:pPr>
          </w:p>
        </w:tc>
        <w:tc>
          <w:tcPr>
            <w:tcW w:w="240"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237"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20,9</w:t>
            </w:r>
          </w:p>
        </w:tc>
        <w:tc>
          <w:tcPr>
            <w:tcW w:w="237" w:type="pct"/>
            <w:tcBorders>
              <w:top w:val="nil"/>
              <w:left w:val="nil"/>
              <w:bottom w:val="single" w:sz="4" w:space="0" w:color="auto"/>
              <w:right w:val="single" w:sz="4" w:space="0" w:color="auto"/>
            </w:tcBorders>
            <w:shd w:val="clear" w:color="auto" w:fill="auto"/>
            <w:vAlign w:val="center"/>
            <w:hideMark/>
          </w:tcPr>
          <w:p w:rsidR="009739CC" w:rsidRDefault="009739CC">
            <w:pPr>
              <w:jc w:val="center"/>
              <w:rPr>
                <w:sz w:val="18"/>
                <w:szCs w:val="18"/>
                <w:lang w:eastAsia="lt-LT"/>
              </w:rPr>
            </w:pPr>
          </w:p>
        </w:tc>
        <w:tc>
          <w:tcPr>
            <w:tcW w:w="285"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20,9</w:t>
            </w:r>
          </w:p>
        </w:tc>
        <w:tc>
          <w:tcPr>
            <w:tcW w:w="226" w:type="pct"/>
            <w:tcBorders>
              <w:top w:val="nil"/>
              <w:left w:val="nil"/>
              <w:bottom w:val="single" w:sz="4" w:space="0" w:color="auto"/>
              <w:right w:val="single" w:sz="4" w:space="0" w:color="auto"/>
            </w:tcBorders>
            <w:shd w:val="clear" w:color="auto" w:fill="auto"/>
            <w:vAlign w:val="center"/>
            <w:hideMark/>
          </w:tcPr>
          <w:p w:rsidR="009739CC" w:rsidRDefault="009739CC">
            <w:pPr>
              <w:jc w:val="center"/>
              <w:rPr>
                <w:sz w:val="18"/>
                <w:szCs w:val="18"/>
                <w:lang w:eastAsia="lt-LT"/>
              </w:rPr>
            </w:pPr>
          </w:p>
        </w:tc>
        <w:tc>
          <w:tcPr>
            <w:tcW w:w="210"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190"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20,9</w:t>
            </w:r>
          </w:p>
        </w:tc>
        <w:tc>
          <w:tcPr>
            <w:tcW w:w="191"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333" w:type="pct"/>
            <w:tcBorders>
              <w:top w:val="nil"/>
              <w:left w:val="nil"/>
              <w:bottom w:val="single" w:sz="4" w:space="0" w:color="auto"/>
              <w:right w:val="single" w:sz="4" w:space="0" w:color="auto"/>
            </w:tcBorders>
            <w:shd w:val="clear" w:color="auto" w:fill="auto"/>
            <w:vAlign w:val="center"/>
          </w:tcPr>
          <w:p w:rsidR="009739CC" w:rsidRDefault="008375DC">
            <w:pPr>
              <w:jc w:val="center"/>
              <w:rPr>
                <w:sz w:val="18"/>
                <w:szCs w:val="18"/>
                <w:lang w:eastAsia="lt-LT"/>
              </w:rPr>
            </w:pPr>
            <w:r>
              <w:rPr>
                <w:sz w:val="18"/>
                <w:szCs w:val="18"/>
                <w:lang w:eastAsia="lt-LT"/>
              </w:rPr>
              <w:t>100,0</w:t>
            </w:r>
          </w:p>
        </w:tc>
        <w:tc>
          <w:tcPr>
            <w:tcW w:w="478"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269"/>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02</w:t>
            </w:r>
          </w:p>
        </w:tc>
        <w:tc>
          <w:tcPr>
            <w:tcW w:w="1289" w:type="pct"/>
            <w:gridSpan w:val="3"/>
            <w:tcBorders>
              <w:top w:val="single" w:sz="4" w:space="0" w:color="auto"/>
              <w:left w:val="nil"/>
              <w:bottom w:val="single" w:sz="4" w:space="0" w:color="auto"/>
              <w:right w:val="single" w:sz="4" w:space="0" w:color="000000"/>
            </w:tcBorders>
            <w:shd w:val="clear" w:color="auto" w:fill="auto"/>
            <w:vAlign w:val="center"/>
            <w:hideMark/>
          </w:tcPr>
          <w:p w:rsidR="009739CC" w:rsidRDefault="008375DC">
            <w:pPr>
              <w:rPr>
                <w:bCs/>
                <w:sz w:val="18"/>
                <w:szCs w:val="18"/>
                <w:lang w:eastAsia="lt-LT"/>
              </w:rPr>
            </w:pPr>
            <w:r>
              <w:rPr>
                <w:bCs/>
                <w:sz w:val="18"/>
                <w:szCs w:val="18"/>
                <w:lang w:eastAsia="lt-LT"/>
              </w:rPr>
              <w:t>Iš viso priemonei:</w:t>
            </w:r>
          </w:p>
        </w:tc>
        <w:tc>
          <w:tcPr>
            <w:tcW w:w="335"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Cs/>
                <w:sz w:val="18"/>
                <w:szCs w:val="18"/>
                <w:lang w:eastAsia="lt-LT"/>
              </w:rPr>
            </w:pPr>
            <w:r>
              <w:rPr>
                <w:bCs/>
                <w:sz w:val="18"/>
                <w:szCs w:val="18"/>
                <w:lang w:eastAsia="lt-LT"/>
              </w:rPr>
              <w:t>20,9</w:t>
            </w:r>
          </w:p>
        </w:tc>
        <w:tc>
          <w:tcPr>
            <w:tcW w:w="239" w:type="pct"/>
            <w:tcBorders>
              <w:top w:val="nil"/>
              <w:left w:val="nil"/>
              <w:bottom w:val="single" w:sz="4" w:space="0" w:color="auto"/>
              <w:right w:val="single" w:sz="4" w:space="0" w:color="auto"/>
            </w:tcBorders>
            <w:shd w:val="clear" w:color="auto" w:fill="auto"/>
            <w:vAlign w:val="center"/>
            <w:hideMark/>
          </w:tcPr>
          <w:p w:rsidR="009739CC" w:rsidRDefault="009739CC">
            <w:pPr>
              <w:jc w:val="center"/>
              <w:rPr>
                <w:bCs/>
                <w:sz w:val="18"/>
                <w:szCs w:val="18"/>
                <w:lang w:eastAsia="lt-LT"/>
              </w:rPr>
            </w:pPr>
          </w:p>
        </w:tc>
        <w:tc>
          <w:tcPr>
            <w:tcW w:w="240"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237"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Cs/>
                <w:sz w:val="18"/>
                <w:szCs w:val="18"/>
                <w:lang w:eastAsia="lt-LT"/>
              </w:rPr>
            </w:pPr>
            <w:r>
              <w:rPr>
                <w:bCs/>
                <w:sz w:val="18"/>
                <w:szCs w:val="18"/>
                <w:lang w:eastAsia="lt-LT"/>
              </w:rPr>
              <w:t>20,9</w:t>
            </w:r>
          </w:p>
        </w:tc>
        <w:tc>
          <w:tcPr>
            <w:tcW w:w="237" w:type="pct"/>
            <w:tcBorders>
              <w:top w:val="nil"/>
              <w:left w:val="nil"/>
              <w:bottom w:val="single" w:sz="4" w:space="0" w:color="auto"/>
              <w:right w:val="single" w:sz="4" w:space="0" w:color="auto"/>
            </w:tcBorders>
            <w:shd w:val="clear" w:color="auto" w:fill="auto"/>
            <w:vAlign w:val="center"/>
            <w:hideMark/>
          </w:tcPr>
          <w:p w:rsidR="009739CC" w:rsidRDefault="009739CC">
            <w:pPr>
              <w:jc w:val="center"/>
              <w:rPr>
                <w:bCs/>
                <w:sz w:val="18"/>
                <w:szCs w:val="18"/>
                <w:lang w:eastAsia="lt-LT"/>
              </w:rPr>
            </w:pPr>
          </w:p>
        </w:tc>
        <w:tc>
          <w:tcPr>
            <w:tcW w:w="285"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Cs/>
                <w:sz w:val="18"/>
                <w:szCs w:val="18"/>
                <w:lang w:eastAsia="lt-LT"/>
              </w:rPr>
            </w:pPr>
            <w:r>
              <w:rPr>
                <w:bCs/>
                <w:sz w:val="18"/>
                <w:szCs w:val="18"/>
                <w:lang w:eastAsia="lt-LT"/>
              </w:rPr>
              <w:t>20,9</w:t>
            </w:r>
          </w:p>
        </w:tc>
        <w:tc>
          <w:tcPr>
            <w:tcW w:w="226" w:type="pct"/>
            <w:tcBorders>
              <w:top w:val="nil"/>
              <w:left w:val="nil"/>
              <w:bottom w:val="single" w:sz="4" w:space="0" w:color="auto"/>
              <w:right w:val="single" w:sz="4" w:space="0" w:color="auto"/>
            </w:tcBorders>
            <w:shd w:val="clear" w:color="auto" w:fill="auto"/>
            <w:vAlign w:val="center"/>
            <w:hideMark/>
          </w:tcPr>
          <w:p w:rsidR="009739CC" w:rsidRDefault="009739CC">
            <w:pPr>
              <w:jc w:val="center"/>
              <w:rPr>
                <w:bCs/>
                <w:sz w:val="18"/>
                <w:szCs w:val="18"/>
                <w:lang w:eastAsia="lt-LT"/>
              </w:rPr>
            </w:pPr>
          </w:p>
        </w:tc>
        <w:tc>
          <w:tcPr>
            <w:tcW w:w="210"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190"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Cs/>
                <w:sz w:val="18"/>
                <w:szCs w:val="18"/>
                <w:lang w:eastAsia="lt-LT"/>
              </w:rPr>
            </w:pPr>
            <w:r>
              <w:rPr>
                <w:bCs/>
                <w:sz w:val="18"/>
                <w:szCs w:val="18"/>
                <w:lang w:eastAsia="lt-LT"/>
              </w:rPr>
              <w:t>20,9</w:t>
            </w:r>
          </w:p>
        </w:tc>
        <w:tc>
          <w:tcPr>
            <w:tcW w:w="191"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333" w:type="pct"/>
            <w:tcBorders>
              <w:top w:val="nil"/>
              <w:left w:val="nil"/>
              <w:bottom w:val="single" w:sz="4" w:space="0" w:color="auto"/>
              <w:right w:val="single" w:sz="4" w:space="0" w:color="auto"/>
            </w:tcBorders>
            <w:shd w:val="clear" w:color="auto" w:fill="auto"/>
            <w:vAlign w:val="center"/>
          </w:tcPr>
          <w:p w:rsidR="009739CC" w:rsidRDefault="008375DC">
            <w:pPr>
              <w:jc w:val="center"/>
              <w:rPr>
                <w:bCs/>
                <w:sz w:val="18"/>
                <w:szCs w:val="18"/>
                <w:lang w:eastAsia="lt-LT"/>
              </w:rPr>
            </w:pPr>
            <w:r>
              <w:rPr>
                <w:bCs/>
                <w:sz w:val="18"/>
                <w:szCs w:val="18"/>
                <w:lang w:eastAsia="lt-LT"/>
              </w:rPr>
              <w:t>100,0</w:t>
            </w:r>
          </w:p>
        </w:tc>
        <w:tc>
          <w:tcPr>
            <w:tcW w:w="478"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bCs/>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287"/>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33" w:type="pct"/>
            <w:gridSpan w:val="4"/>
            <w:tcBorders>
              <w:top w:val="single" w:sz="4" w:space="0" w:color="auto"/>
              <w:left w:val="nil"/>
              <w:bottom w:val="single" w:sz="4" w:space="0" w:color="auto"/>
              <w:right w:val="single" w:sz="4" w:space="0" w:color="000000"/>
            </w:tcBorders>
            <w:shd w:val="clear" w:color="auto" w:fill="auto"/>
            <w:vAlign w:val="center"/>
            <w:hideMark/>
          </w:tcPr>
          <w:p w:rsidR="009739CC" w:rsidRDefault="008375DC">
            <w:pPr>
              <w:rPr>
                <w:bCs/>
                <w:sz w:val="18"/>
                <w:szCs w:val="18"/>
                <w:lang w:eastAsia="lt-LT"/>
              </w:rPr>
            </w:pPr>
            <w:r>
              <w:rPr>
                <w:bCs/>
                <w:sz w:val="18"/>
                <w:szCs w:val="18"/>
                <w:lang w:eastAsia="lt-LT"/>
              </w:rPr>
              <w:t>Iš viso uždaviniui:</w:t>
            </w:r>
          </w:p>
        </w:tc>
        <w:tc>
          <w:tcPr>
            <w:tcW w:w="335" w:type="pct"/>
            <w:tcBorders>
              <w:top w:val="nil"/>
              <w:left w:val="nil"/>
              <w:bottom w:val="single" w:sz="4" w:space="0" w:color="auto"/>
              <w:right w:val="single" w:sz="4" w:space="0" w:color="auto"/>
            </w:tcBorders>
            <w:shd w:val="clear" w:color="auto" w:fill="auto"/>
            <w:vAlign w:val="center"/>
          </w:tcPr>
          <w:p w:rsidR="009739CC" w:rsidRDefault="008375DC">
            <w:pPr>
              <w:jc w:val="center"/>
              <w:rPr>
                <w:bCs/>
                <w:sz w:val="18"/>
                <w:szCs w:val="18"/>
                <w:lang w:eastAsia="lt-LT"/>
              </w:rPr>
            </w:pPr>
            <w:r>
              <w:rPr>
                <w:bCs/>
                <w:sz w:val="18"/>
                <w:szCs w:val="18"/>
                <w:lang w:eastAsia="lt-LT"/>
              </w:rPr>
              <w:t>32,5</w:t>
            </w:r>
          </w:p>
        </w:tc>
        <w:tc>
          <w:tcPr>
            <w:tcW w:w="239"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240" w:type="pct"/>
            <w:tcBorders>
              <w:top w:val="nil"/>
              <w:left w:val="nil"/>
              <w:bottom w:val="single" w:sz="4" w:space="0" w:color="auto"/>
              <w:right w:val="single" w:sz="4" w:space="0" w:color="auto"/>
            </w:tcBorders>
            <w:shd w:val="clear" w:color="auto" w:fill="auto"/>
            <w:vAlign w:val="center"/>
          </w:tcPr>
          <w:p w:rsidR="009739CC" w:rsidRDefault="008375DC">
            <w:pPr>
              <w:jc w:val="center"/>
              <w:rPr>
                <w:bCs/>
                <w:sz w:val="18"/>
                <w:szCs w:val="18"/>
                <w:lang w:eastAsia="lt-LT"/>
              </w:rPr>
            </w:pPr>
            <w:r>
              <w:rPr>
                <w:bCs/>
                <w:sz w:val="18"/>
                <w:szCs w:val="18"/>
                <w:lang w:eastAsia="lt-LT"/>
              </w:rPr>
              <w:t>11,6</w:t>
            </w:r>
          </w:p>
        </w:tc>
        <w:tc>
          <w:tcPr>
            <w:tcW w:w="237" w:type="pct"/>
            <w:tcBorders>
              <w:top w:val="nil"/>
              <w:left w:val="nil"/>
              <w:bottom w:val="single" w:sz="4" w:space="0" w:color="auto"/>
              <w:right w:val="single" w:sz="4" w:space="0" w:color="auto"/>
            </w:tcBorders>
            <w:shd w:val="clear" w:color="auto" w:fill="auto"/>
            <w:vAlign w:val="center"/>
          </w:tcPr>
          <w:p w:rsidR="009739CC" w:rsidRDefault="008375DC">
            <w:pPr>
              <w:jc w:val="center"/>
              <w:rPr>
                <w:sz w:val="18"/>
                <w:szCs w:val="18"/>
                <w:lang w:eastAsia="lt-LT"/>
              </w:rPr>
            </w:pPr>
            <w:r>
              <w:rPr>
                <w:sz w:val="18"/>
                <w:szCs w:val="18"/>
                <w:lang w:eastAsia="lt-LT"/>
              </w:rPr>
              <w:t>20,9</w:t>
            </w:r>
          </w:p>
        </w:tc>
        <w:tc>
          <w:tcPr>
            <w:tcW w:w="237" w:type="pct"/>
            <w:tcBorders>
              <w:top w:val="nil"/>
              <w:left w:val="nil"/>
              <w:bottom w:val="single" w:sz="4" w:space="0" w:color="auto"/>
              <w:right w:val="single" w:sz="4" w:space="0" w:color="auto"/>
            </w:tcBorders>
            <w:shd w:val="clear" w:color="auto" w:fill="auto"/>
            <w:vAlign w:val="center"/>
          </w:tcPr>
          <w:p w:rsidR="009739CC" w:rsidRDefault="009739CC">
            <w:pPr>
              <w:jc w:val="center"/>
              <w:rPr>
                <w:sz w:val="18"/>
                <w:szCs w:val="18"/>
                <w:lang w:eastAsia="lt-LT"/>
              </w:rPr>
            </w:pPr>
          </w:p>
        </w:tc>
        <w:tc>
          <w:tcPr>
            <w:tcW w:w="285" w:type="pct"/>
            <w:tcBorders>
              <w:top w:val="nil"/>
              <w:left w:val="nil"/>
              <w:bottom w:val="single" w:sz="4" w:space="0" w:color="auto"/>
              <w:right w:val="single" w:sz="4" w:space="0" w:color="auto"/>
            </w:tcBorders>
            <w:shd w:val="clear" w:color="auto" w:fill="auto"/>
            <w:vAlign w:val="center"/>
          </w:tcPr>
          <w:p w:rsidR="009739CC" w:rsidRDefault="008375DC">
            <w:pPr>
              <w:jc w:val="center"/>
              <w:rPr>
                <w:bCs/>
                <w:sz w:val="18"/>
                <w:szCs w:val="18"/>
                <w:lang w:eastAsia="lt-LT"/>
              </w:rPr>
            </w:pPr>
            <w:r>
              <w:rPr>
                <w:bCs/>
                <w:sz w:val="18"/>
                <w:szCs w:val="18"/>
                <w:lang w:eastAsia="lt-LT"/>
              </w:rPr>
              <w:t>28,3</w:t>
            </w:r>
          </w:p>
        </w:tc>
        <w:tc>
          <w:tcPr>
            <w:tcW w:w="226"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210" w:type="pct"/>
            <w:tcBorders>
              <w:top w:val="nil"/>
              <w:left w:val="nil"/>
              <w:bottom w:val="single" w:sz="4" w:space="0" w:color="auto"/>
              <w:right w:val="single" w:sz="4" w:space="0" w:color="auto"/>
            </w:tcBorders>
            <w:shd w:val="clear" w:color="auto" w:fill="auto"/>
            <w:vAlign w:val="center"/>
          </w:tcPr>
          <w:p w:rsidR="009739CC" w:rsidRDefault="008375DC">
            <w:pPr>
              <w:jc w:val="center"/>
              <w:rPr>
                <w:bCs/>
                <w:sz w:val="18"/>
                <w:szCs w:val="18"/>
                <w:lang w:eastAsia="lt-LT"/>
              </w:rPr>
            </w:pPr>
            <w:r>
              <w:rPr>
                <w:bCs/>
                <w:sz w:val="18"/>
                <w:szCs w:val="18"/>
                <w:lang w:eastAsia="lt-LT"/>
              </w:rPr>
              <w:t>7,4</w:t>
            </w:r>
          </w:p>
        </w:tc>
        <w:tc>
          <w:tcPr>
            <w:tcW w:w="190"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20,9</w:t>
            </w:r>
          </w:p>
        </w:tc>
        <w:tc>
          <w:tcPr>
            <w:tcW w:w="191" w:type="pct"/>
            <w:tcBorders>
              <w:top w:val="nil"/>
              <w:left w:val="nil"/>
              <w:bottom w:val="single" w:sz="4" w:space="0" w:color="auto"/>
              <w:right w:val="single" w:sz="4" w:space="0" w:color="auto"/>
            </w:tcBorders>
            <w:shd w:val="clear" w:color="auto" w:fill="auto"/>
            <w:vAlign w:val="center"/>
          </w:tcPr>
          <w:p w:rsidR="009739CC" w:rsidRDefault="009739CC">
            <w:pPr>
              <w:jc w:val="center"/>
              <w:rPr>
                <w:bCs/>
                <w:sz w:val="18"/>
                <w:szCs w:val="18"/>
                <w:lang w:eastAsia="lt-LT"/>
              </w:rPr>
            </w:pPr>
          </w:p>
        </w:tc>
        <w:tc>
          <w:tcPr>
            <w:tcW w:w="333" w:type="pct"/>
            <w:tcBorders>
              <w:top w:val="nil"/>
              <w:left w:val="nil"/>
              <w:bottom w:val="single" w:sz="4" w:space="0" w:color="auto"/>
              <w:right w:val="single" w:sz="4" w:space="0" w:color="auto"/>
            </w:tcBorders>
            <w:shd w:val="clear" w:color="auto" w:fill="auto"/>
            <w:vAlign w:val="center"/>
          </w:tcPr>
          <w:p w:rsidR="009739CC" w:rsidRDefault="008375DC">
            <w:pPr>
              <w:jc w:val="center"/>
              <w:rPr>
                <w:bCs/>
                <w:sz w:val="18"/>
                <w:szCs w:val="18"/>
                <w:lang w:eastAsia="lt-LT"/>
              </w:rPr>
            </w:pPr>
            <w:r>
              <w:rPr>
                <w:bCs/>
                <w:sz w:val="18"/>
                <w:szCs w:val="18"/>
                <w:lang w:eastAsia="lt-LT"/>
              </w:rPr>
              <w:t>87,1</w:t>
            </w:r>
          </w:p>
        </w:tc>
        <w:tc>
          <w:tcPr>
            <w:tcW w:w="478"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222"/>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03</w:t>
            </w:r>
          </w:p>
        </w:tc>
        <w:tc>
          <w:tcPr>
            <w:tcW w:w="3822" w:type="pct"/>
            <w:gridSpan w:val="14"/>
            <w:tcBorders>
              <w:top w:val="single" w:sz="4" w:space="0" w:color="auto"/>
              <w:left w:val="nil"/>
              <w:bottom w:val="single" w:sz="4" w:space="0" w:color="auto"/>
              <w:right w:val="single" w:sz="4" w:space="0" w:color="auto"/>
            </w:tcBorders>
            <w:shd w:val="clear" w:color="auto" w:fill="auto"/>
            <w:vAlign w:val="center"/>
            <w:hideMark/>
          </w:tcPr>
          <w:p w:rsidR="009739CC" w:rsidRDefault="008375DC">
            <w:pPr>
              <w:rPr>
                <w:sz w:val="18"/>
                <w:szCs w:val="18"/>
                <w:lang w:eastAsia="lt-LT"/>
              </w:rPr>
            </w:pPr>
            <w:r>
              <w:rPr>
                <w:sz w:val="18"/>
                <w:szCs w:val="18"/>
                <w:lang w:eastAsia="lt-LT"/>
              </w:rPr>
              <w:t>Uždavinys. Gerinti mokymosi pasiekimus, siekiant asmeninės mokinių pažangos bei suteikiant savarankiškam gyvenimui reikalingų žinių bei įgūdžių</w:t>
            </w:r>
          </w:p>
        </w:tc>
        <w:tc>
          <w:tcPr>
            <w:tcW w:w="333"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478"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267"/>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03</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05</w:t>
            </w:r>
          </w:p>
        </w:tc>
        <w:tc>
          <w:tcPr>
            <w:tcW w:w="3678" w:type="pct"/>
            <w:gridSpan w:val="13"/>
            <w:tcBorders>
              <w:top w:val="single" w:sz="4" w:space="0" w:color="auto"/>
              <w:left w:val="nil"/>
              <w:bottom w:val="single" w:sz="4" w:space="0" w:color="auto"/>
              <w:right w:val="single" w:sz="4" w:space="0" w:color="auto"/>
            </w:tcBorders>
            <w:shd w:val="clear" w:color="auto" w:fill="auto"/>
            <w:vAlign w:val="center"/>
            <w:hideMark/>
          </w:tcPr>
          <w:p w:rsidR="009739CC" w:rsidRDefault="008375DC">
            <w:pPr>
              <w:rPr>
                <w:sz w:val="18"/>
                <w:szCs w:val="18"/>
                <w:lang w:eastAsia="lt-LT"/>
              </w:rPr>
            </w:pPr>
            <w:r>
              <w:rPr>
                <w:bCs/>
                <w:sz w:val="18"/>
                <w:szCs w:val="18"/>
                <w:lang w:eastAsia="lt-LT"/>
              </w:rPr>
              <w:t>Priemonė.</w:t>
            </w:r>
            <w:r>
              <w:rPr>
                <w:sz w:val="18"/>
                <w:szCs w:val="18"/>
                <w:lang w:eastAsia="lt-LT"/>
              </w:rPr>
              <w:t xml:space="preserve"> Druskininkų savivaldybės Leipalingio progimnazijos veiklos vykdymas.</w:t>
            </w:r>
          </w:p>
        </w:tc>
        <w:tc>
          <w:tcPr>
            <w:tcW w:w="333"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478"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956"/>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03</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05</w:t>
            </w:r>
          </w:p>
        </w:tc>
        <w:tc>
          <w:tcPr>
            <w:tcW w:w="145"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07</w:t>
            </w:r>
          </w:p>
        </w:tc>
        <w:tc>
          <w:tcPr>
            <w:tcW w:w="389" w:type="pct"/>
            <w:tcBorders>
              <w:top w:val="nil"/>
              <w:left w:val="nil"/>
              <w:bottom w:val="single" w:sz="4" w:space="0" w:color="auto"/>
              <w:right w:val="single" w:sz="4" w:space="0" w:color="auto"/>
            </w:tcBorders>
            <w:shd w:val="clear" w:color="auto" w:fill="auto"/>
            <w:vAlign w:val="center"/>
            <w:hideMark/>
          </w:tcPr>
          <w:p w:rsidR="009739CC" w:rsidRDefault="008375DC">
            <w:pPr>
              <w:rPr>
                <w:sz w:val="18"/>
                <w:szCs w:val="18"/>
                <w:lang w:eastAsia="lt-LT"/>
              </w:rPr>
            </w:pPr>
            <w:r>
              <w:rPr>
                <w:sz w:val="18"/>
                <w:szCs w:val="18"/>
                <w:lang w:eastAsia="lt-LT"/>
              </w:rPr>
              <w:t>Švietimo programa</w:t>
            </w:r>
          </w:p>
        </w:tc>
        <w:tc>
          <w:tcPr>
            <w:tcW w:w="755" w:type="pct"/>
            <w:tcBorders>
              <w:top w:val="nil"/>
              <w:left w:val="nil"/>
              <w:bottom w:val="nil"/>
              <w:right w:val="nil"/>
            </w:tcBorders>
            <w:shd w:val="clear" w:color="auto" w:fill="auto"/>
            <w:vAlign w:val="center"/>
            <w:hideMark/>
          </w:tcPr>
          <w:p w:rsidR="009739CC" w:rsidRDefault="008375DC">
            <w:pPr>
              <w:jc w:val="center"/>
              <w:rPr>
                <w:sz w:val="18"/>
                <w:szCs w:val="18"/>
                <w:lang w:eastAsia="lt-LT"/>
              </w:rPr>
            </w:pPr>
            <w:r>
              <w:rPr>
                <w:sz w:val="18"/>
                <w:szCs w:val="18"/>
                <w:lang w:eastAsia="lt-LT"/>
              </w:rPr>
              <w:t>Druskininkų savivaldybės Leipalingio progimnazija</w:t>
            </w:r>
          </w:p>
        </w:tc>
        <w:tc>
          <w:tcPr>
            <w:tcW w:w="335"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1.004,1</w:t>
            </w:r>
          </w:p>
        </w:tc>
        <w:tc>
          <w:tcPr>
            <w:tcW w:w="239"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386,3</w:t>
            </w:r>
          </w:p>
        </w:tc>
        <w:tc>
          <w:tcPr>
            <w:tcW w:w="240"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617,4</w:t>
            </w:r>
          </w:p>
        </w:tc>
        <w:tc>
          <w:tcPr>
            <w:tcW w:w="237" w:type="pct"/>
            <w:tcBorders>
              <w:top w:val="nil"/>
              <w:left w:val="nil"/>
              <w:bottom w:val="single" w:sz="4" w:space="0" w:color="auto"/>
              <w:right w:val="single" w:sz="4" w:space="0" w:color="auto"/>
            </w:tcBorders>
            <w:shd w:val="clear" w:color="auto" w:fill="auto"/>
            <w:vAlign w:val="center"/>
            <w:hideMark/>
          </w:tcPr>
          <w:p w:rsidR="009739CC" w:rsidRDefault="009739CC">
            <w:pPr>
              <w:ind w:firstLine="48"/>
              <w:jc w:val="center"/>
              <w:rPr>
                <w:sz w:val="18"/>
                <w:szCs w:val="18"/>
                <w:lang w:eastAsia="lt-LT"/>
              </w:rPr>
            </w:pPr>
          </w:p>
        </w:tc>
        <w:tc>
          <w:tcPr>
            <w:tcW w:w="237"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0,4</w:t>
            </w:r>
          </w:p>
        </w:tc>
        <w:tc>
          <w:tcPr>
            <w:tcW w:w="285"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1.000,7</w:t>
            </w:r>
          </w:p>
        </w:tc>
        <w:tc>
          <w:tcPr>
            <w:tcW w:w="226"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383,6</w:t>
            </w:r>
          </w:p>
        </w:tc>
        <w:tc>
          <w:tcPr>
            <w:tcW w:w="210"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617,1</w:t>
            </w:r>
          </w:p>
        </w:tc>
        <w:tc>
          <w:tcPr>
            <w:tcW w:w="190"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191"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333"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99,7</w:t>
            </w:r>
          </w:p>
        </w:tc>
        <w:tc>
          <w:tcPr>
            <w:tcW w:w="478" w:type="pct"/>
            <w:tcBorders>
              <w:top w:val="nil"/>
              <w:left w:val="nil"/>
              <w:bottom w:val="single" w:sz="4" w:space="0" w:color="auto"/>
              <w:right w:val="single" w:sz="4" w:space="0" w:color="auto"/>
            </w:tcBorders>
            <w:shd w:val="clear" w:color="auto" w:fill="auto"/>
            <w:vAlign w:val="center"/>
          </w:tcPr>
          <w:p w:rsidR="009739CC" w:rsidRDefault="008375DC">
            <w:pPr>
              <w:rPr>
                <w:sz w:val="18"/>
                <w:szCs w:val="18"/>
                <w:lang w:eastAsia="lt-LT"/>
              </w:rPr>
            </w:pPr>
            <w:r>
              <w:rPr>
                <w:sz w:val="18"/>
                <w:szCs w:val="18"/>
                <w:lang w:eastAsia="lt-LT"/>
              </w:rPr>
              <w:t xml:space="preserve">Per 2022 metus gauta 0,4 tūkst. </w:t>
            </w:r>
            <w:proofErr w:type="spellStart"/>
            <w:r>
              <w:rPr>
                <w:sz w:val="18"/>
                <w:szCs w:val="18"/>
                <w:lang w:eastAsia="lt-LT"/>
              </w:rPr>
              <w:t>Eur</w:t>
            </w:r>
            <w:proofErr w:type="spellEnd"/>
            <w:r>
              <w:rPr>
                <w:sz w:val="18"/>
                <w:szCs w:val="18"/>
                <w:lang w:eastAsia="lt-LT"/>
              </w:rPr>
              <w:t xml:space="preserve"> paramos (1,2% GPM) ir neišleista.</w:t>
            </w:r>
          </w:p>
        </w:tc>
        <w:tc>
          <w:tcPr>
            <w:tcW w:w="80" w:type="pct"/>
            <w:vAlign w:val="center"/>
            <w:hideMark/>
          </w:tcPr>
          <w:p w:rsidR="009739CC" w:rsidRDefault="009739CC">
            <w:pPr>
              <w:rPr>
                <w:sz w:val="18"/>
                <w:szCs w:val="18"/>
                <w:lang w:eastAsia="lt-LT"/>
              </w:rPr>
            </w:pPr>
          </w:p>
        </w:tc>
      </w:tr>
      <w:tr w:rsidR="009739CC">
        <w:trPr>
          <w:trHeight w:val="230"/>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03</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05</w:t>
            </w:r>
          </w:p>
        </w:tc>
        <w:tc>
          <w:tcPr>
            <w:tcW w:w="1289" w:type="pct"/>
            <w:gridSpan w:val="3"/>
            <w:tcBorders>
              <w:top w:val="single" w:sz="4" w:space="0" w:color="auto"/>
              <w:left w:val="nil"/>
              <w:bottom w:val="single" w:sz="4" w:space="0" w:color="auto"/>
              <w:right w:val="single" w:sz="4" w:space="0" w:color="000000"/>
            </w:tcBorders>
            <w:shd w:val="clear" w:color="auto" w:fill="auto"/>
            <w:vAlign w:val="center"/>
            <w:hideMark/>
          </w:tcPr>
          <w:p w:rsidR="009739CC" w:rsidRDefault="008375DC">
            <w:pPr>
              <w:rPr>
                <w:bCs/>
                <w:sz w:val="18"/>
                <w:szCs w:val="18"/>
                <w:lang w:eastAsia="lt-LT"/>
              </w:rPr>
            </w:pPr>
            <w:r>
              <w:rPr>
                <w:bCs/>
                <w:sz w:val="18"/>
                <w:szCs w:val="18"/>
                <w:lang w:eastAsia="lt-LT"/>
              </w:rPr>
              <w:t>Iš viso priemonei:</w:t>
            </w:r>
          </w:p>
        </w:tc>
        <w:tc>
          <w:tcPr>
            <w:tcW w:w="335"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1.004,1</w:t>
            </w:r>
          </w:p>
        </w:tc>
        <w:tc>
          <w:tcPr>
            <w:tcW w:w="239" w:type="pct"/>
            <w:tcBorders>
              <w:top w:val="nil"/>
              <w:left w:val="nil"/>
              <w:bottom w:val="single" w:sz="4" w:space="0" w:color="auto"/>
              <w:right w:val="single" w:sz="4" w:space="0" w:color="auto"/>
            </w:tcBorders>
            <w:shd w:val="clear" w:color="000000" w:fill="FFFFFF"/>
            <w:vAlign w:val="center"/>
            <w:hideMark/>
          </w:tcPr>
          <w:p w:rsidR="009739CC" w:rsidRDefault="008375DC">
            <w:pPr>
              <w:jc w:val="center"/>
              <w:rPr>
                <w:sz w:val="18"/>
                <w:szCs w:val="18"/>
                <w:lang w:eastAsia="lt-LT"/>
              </w:rPr>
            </w:pPr>
            <w:r>
              <w:rPr>
                <w:sz w:val="18"/>
                <w:szCs w:val="18"/>
                <w:lang w:eastAsia="lt-LT"/>
              </w:rPr>
              <w:t>386,3</w:t>
            </w:r>
          </w:p>
        </w:tc>
        <w:tc>
          <w:tcPr>
            <w:tcW w:w="240" w:type="pct"/>
            <w:tcBorders>
              <w:top w:val="nil"/>
              <w:left w:val="nil"/>
              <w:bottom w:val="single" w:sz="4" w:space="0" w:color="auto"/>
              <w:right w:val="single" w:sz="4" w:space="0" w:color="auto"/>
            </w:tcBorders>
            <w:shd w:val="clear" w:color="000000" w:fill="FFFFFF"/>
            <w:vAlign w:val="center"/>
            <w:hideMark/>
          </w:tcPr>
          <w:p w:rsidR="009739CC" w:rsidRDefault="008375DC">
            <w:pPr>
              <w:jc w:val="center"/>
              <w:rPr>
                <w:sz w:val="18"/>
                <w:szCs w:val="18"/>
                <w:lang w:eastAsia="lt-LT"/>
              </w:rPr>
            </w:pPr>
            <w:r>
              <w:rPr>
                <w:sz w:val="18"/>
                <w:szCs w:val="18"/>
                <w:lang w:eastAsia="lt-LT"/>
              </w:rPr>
              <w:t>617,4</w:t>
            </w:r>
          </w:p>
        </w:tc>
        <w:tc>
          <w:tcPr>
            <w:tcW w:w="237" w:type="pct"/>
            <w:tcBorders>
              <w:top w:val="nil"/>
              <w:left w:val="nil"/>
              <w:bottom w:val="single" w:sz="4" w:space="0" w:color="auto"/>
              <w:right w:val="single" w:sz="4" w:space="0" w:color="auto"/>
            </w:tcBorders>
            <w:shd w:val="clear" w:color="000000" w:fill="FFFFFF"/>
            <w:vAlign w:val="center"/>
            <w:hideMark/>
          </w:tcPr>
          <w:p w:rsidR="009739CC" w:rsidRDefault="009739CC">
            <w:pPr>
              <w:ind w:firstLine="48"/>
              <w:jc w:val="center"/>
              <w:rPr>
                <w:sz w:val="18"/>
                <w:szCs w:val="18"/>
                <w:lang w:eastAsia="lt-LT"/>
              </w:rPr>
            </w:pPr>
          </w:p>
        </w:tc>
        <w:tc>
          <w:tcPr>
            <w:tcW w:w="237"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sz w:val="18"/>
                <w:szCs w:val="18"/>
                <w:lang w:eastAsia="lt-LT"/>
              </w:rPr>
            </w:pPr>
            <w:r>
              <w:rPr>
                <w:sz w:val="18"/>
                <w:szCs w:val="18"/>
                <w:lang w:eastAsia="lt-LT"/>
              </w:rPr>
              <w:t>0,4</w:t>
            </w:r>
          </w:p>
        </w:tc>
        <w:tc>
          <w:tcPr>
            <w:tcW w:w="285" w:type="pct"/>
            <w:tcBorders>
              <w:top w:val="nil"/>
              <w:left w:val="nil"/>
              <w:bottom w:val="single" w:sz="4" w:space="0" w:color="auto"/>
              <w:right w:val="single" w:sz="4" w:space="0" w:color="auto"/>
            </w:tcBorders>
            <w:shd w:val="clear" w:color="000000" w:fill="FFFFFF"/>
            <w:vAlign w:val="center"/>
            <w:hideMark/>
          </w:tcPr>
          <w:p w:rsidR="009739CC" w:rsidRDefault="008375DC">
            <w:pPr>
              <w:jc w:val="center"/>
              <w:rPr>
                <w:bCs/>
                <w:sz w:val="18"/>
                <w:szCs w:val="18"/>
                <w:lang w:eastAsia="lt-LT"/>
              </w:rPr>
            </w:pPr>
            <w:r>
              <w:rPr>
                <w:bCs/>
                <w:sz w:val="18"/>
                <w:szCs w:val="18"/>
                <w:lang w:eastAsia="lt-LT"/>
              </w:rPr>
              <w:t>1.000,7</w:t>
            </w:r>
          </w:p>
        </w:tc>
        <w:tc>
          <w:tcPr>
            <w:tcW w:w="226" w:type="pct"/>
            <w:tcBorders>
              <w:top w:val="nil"/>
              <w:left w:val="nil"/>
              <w:bottom w:val="single" w:sz="4" w:space="0" w:color="auto"/>
              <w:right w:val="single" w:sz="4" w:space="0" w:color="auto"/>
            </w:tcBorders>
            <w:shd w:val="clear" w:color="000000" w:fill="FFFFFF"/>
            <w:vAlign w:val="center"/>
            <w:hideMark/>
          </w:tcPr>
          <w:p w:rsidR="009739CC" w:rsidRDefault="008375DC">
            <w:pPr>
              <w:jc w:val="center"/>
              <w:rPr>
                <w:bCs/>
                <w:sz w:val="18"/>
                <w:szCs w:val="18"/>
                <w:lang w:eastAsia="lt-LT"/>
              </w:rPr>
            </w:pPr>
            <w:r>
              <w:rPr>
                <w:bCs/>
                <w:sz w:val="18"/>
                <w:szCs w:val="18"/>
                <w:lang w:eastAsia="lt-LT"/>
              </w:rPr>
              <w:t>383,6</w:t>
            </w:r>
          </w:p>
        </w:tc>
        <w:tc>
          <w:tcPr>
            <w:tcW w:w="210" w:type="pct"/>
            <w:tcBorders>
              <w:top w:val="nil"/>
              <w:left w:val="nil"/>
              <w:bottom w:val="single" w:sz="4" w:space="0" w:color="auto"/>
              <w:right w:val="single" w:sz="4" w:space="0" w:color="auto"/>
            </w:tcBorders>
            <w:shd w:val="clear" w:color="000000" w:fill="FFFFFF"/>
            <w:vAlign w:val="center"/>
            <w:hideMark/>
          </w:tcPr>
          <w:p w:rsidR="009739CC" w:rsidRDefault="008375DC">
            <w:pPr>
              <w:jc w:val="center"/>
              <w:rPr>
                <w:bCs/>
                <w:sz w:val="18"/>
                <w:szCs w:val="18"/>
                <w:lang w:eastAsia="lt-LT"/>
              </w:rPr>
            </w:pPr>
            <w:r>
              <w:rPr>
                <w:bCs/>
                <w:sz w:val="18"/>
                <w:szCs w:val="18"/>
                <w:lang w:eastAsia="lt-LT"/>
              </w:rPr>
              <w:t>617,1</w:t>
            </w:r>
          </w:p>
        </w:tc>
        <w:tc>
          <w:tcPr>
            <w:tcW w:w="190"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191"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333"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Cs/>
                <w:sz w:val="18"/>
                <w:szCs w:val="18"/>
                <w:lang w:eastAsia="lt-LT"/>
              </w:rPr>
            </w:pPr>
            <w:r>
              <w:rPr>
                <w:bCs/>
                <w:sz w:val="18"/>
                <w:szCs w:val="18"/>
                <w:lang w:eastAsia="lt-LT"/>
              </w:rPr>
              <w:t>99,7</w:t>
            </w:r>
          </w:p>
        </w:tc>
        <w:tc>
          <w:tcPr>
            <w:tcW w:w="478" w:type="pct"/>
            <w:tcBorders>
              <w:top w:val="nil"/>
              <w:left w:val="nil"/>
              <w:bottom w:val="single" w:sz="4" w:space="0" w:color="auto"/>
              <w:right w:val="single" w:sz="4" w:space="0" w:color="auto"/>
            </w:tcBorders>
            <w:shd w:val="clear" w:color="000000" w:fill="FFFFFF"/>
            <w:vAlign w:val="center"/>
            <w:hideMark/>
          </w:tcPr>
          <w:p w:rsidR="009739CC" w:rsidRDefault="009739CC">
            <w:pPr>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272"/>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01</w:t>
            </w:r>
          </w:p>
        </w:tc>
        <w:tc>
          <w:tcPr>
            <w:tcW w:w="144"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sz w:val="18"/>
                <w:szCs w:val="18"/>
                <w:lang w:eastAsia="lt-LT"/>
              </w:rPr>
            </w:pPr>
            <w:r>
              <w:rPr>
                <w:sz w:val="18"/>
                <w:szCs w:val="18"/>
                <w:lang w:eastAsia="lt-LT"/>
              </w:rPr>
              <w:t>03</w:t>
            </w:r>
          </w:p>
        </w:tc>
        <w:tc>
          <w:tcPr>
            <w:tcW w:w="1433"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9739CC" w:rsidRDefault="008375DC">
            <w:pPr>
              <w:rPr>
                <w:bCs/>
                <w:sz w:val="18"/>
                <w:szCs w:val="18"/>
                <w:lang w:eastAsia="lt-LT"/>
              </w:rPr>
            </w:pPr>
            <w:r>
              <w:rPr>
                <w:bCs/>
                <w:sz w:val="18"/>
                <w:szCs w:val="18"/>
                <w:lang w:eastAsia="lt-LT"/>
              </w:rPr>
              <w:t>Iš viso uždaviniui:</w:t>
            </w:r>
          </w:p>
        </w:tc>
        <w:tc>
          <w:tcPr>
            <w:tcW w:w="335" w:type="pct"/>
            <w:tcBorders>
              <w:top w:val="nil"/>
              <w:left w:val="nil"/>
              <w:bottom w:val="single" w:sz="4" w:space="0" w:color="auto"/>
              <w:right w:val="single" w:sz="4" w:space="0" w:color="auto"/>
            </w:tcBorders>
            <w:shd w:val="clear" w:color="auto" w:fill="auto"/>
            <w:noWrap/>
            <w:vAlign w:val="center"/>
            <w:hideMark/>
          </w:tcPr>
          <w:p w:rsidR="009739CC" w:rsidRDefault="008375DC">
            <w:pPr>
              <w:jc w:val="center"/>
              <w:rPr>
                <w:bCs/>
                <w:sz w:val="18"/>
                <w:szCs w:val="18"/>
                <w:lang w:eastAsia="lt-LT"/>
              </w:rPr>
            </w:pPr>
            <w:r>
              <w:rPr>
                <w:sz w:val="18"/>
                <w:szCs w:val="18"/>
                <w:lang w:eastAsia="lt-LT"/>
              </w:rPr>
              <w:t>1.004,1</w:t>
            </w:r>
          </w:p>
        </w:tc>
        <w:tc>
          <w:tcPr>
            <w:tcW w:w="239" w:type="pct"/>
            <w:tcBorders>
              <w:top w:val="nil"/>
              <w:left w:val="nil"/>
              <w:bottom w:val="single" w:sz="4" w:space="0" w:color="auto"/>
              <w:right w:val="single" w:sz="4" w:space="0" w:color="auto"/>
            </w:tcBorders>
            <w:shd w:val="clear" w:color="000000" w:fill="FFFFFF"/>
            <w:vAlign w:val="center"/>
            <w:hideMark/>
          </w:tcPr>
          <w:p w:rsidR="009739CC" w:rsidRDefault="008375DC">
            <w:pPr>
              <w:jc w:val="center"/>
              <w:rPr>
                <w:bCs/>
                <w:sz w:val="18"/>
                <w:szCs w:val="18"/>
                <w:lang w:eastAsia="lt-LT"/>
              </w:rPr>
            </w:pPr>
            <w:r>
              <w:rPr>
                <w:sz w:val="18"/>
                <w:szCs w:val="18"/>
                <w:lang w:eastAsia="lt-LT"/>
              </w:rPr>
              <w:t>386,3</w:t>
            </w:r>
          </w:p>
        </w:tc>
        <w:tc>
          <w:tcPr>
            <w:tcW w:w="240" w:type="pct"/>
            <w:tcBorders>
              <w:top w:val="nil"/>
              <w:left w:val="nil"/>
              <w:bottom w:val="single" w:sz="4" w:space="0" w:color="auto"/>
              <w:right w:val="single" w:sz="4" w:space="0" w:color="auto"/>
            </w:tcBorders>
            <w:shd w:val="clear" w:color="000000" w:fill="FFFFFF"/>
            <w:vAlign w:val="center"/>
            <w:hideMark/>
          </w:tcPr>
          <w:p w:rsidR="009739CC" w:rsidRDefault="008375DC">
            <w:pPr>
              <w:jc w:val="center"/>
              <w:rPr>
                <w:bCs/>
                <w:sz w:val="18"/>
                <w:szCs w:val="18"/>
                <w:lang w:eastAsia="lt-LT"/>
              </w:rPr>
            </w:pPr>
            <w:r>
              <w:rPr>
                <w:sz w:val="18"/>
                <w:szCs w:val="18"/>
                <w:lang w:eastAsia="lt-LT"/>
              </w:rPr>
              <w:t>617,4</w:t>
            </w:r>
          </w:p>
        </w:tc>
        <w:tc>
          <w:tcPr>
            <w:tcW w:w="237" w:type="pct"/>
            <w:tcBorders>
              <w:top w:val="nil"/>
              <w:left w:val="nil"/>
              <w:bottom w:val="single" w:sz="4" w:space="0" w:color="auto"/>
              <w:right w:val="single" w:sz="4" w:space="0" w:color="auto"/>
            </w:tcBorders>
            <w:shd w:val="clear" w:color="000000" w:fill="FFFFFF"/>
            <w:vAlign w:val="center"/>
            <w:hideMark/>
          </w:tcPr>
          <w:p w:rsidR="009739CC" w:rsidRDefault="009739CC">
            <w:pPr>
              <w:ind w:firstLine="48"/>
              <w:jc w:val="center"/>
              <w:rPr>
                <w:bCs/>
                <w:sz w:val="18"/>
                <w:szCs w:val="18"/>
                <w:lang w:eastAsia="lt-LT"/>
              </w:rPr>
            </w:pPr>
          </w:p>
        </w:tc>
        <w:tc>
          <w:tcPr>
            <w:tcW w:w="237"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Cs/>
                <w:sz w:val="18"/>
                <w:szCs w:val="18"/>
                <w:lang w:eastAsia="lt-LT"/>
              </w:rPr>
            </w:pPr>
            <w:r>
              <w:rPr>
                <w:sz w:val="18"/>
                <w:szCs w:val="18"/>
                <w:lang w:eastAsia="lt-LT"/>
              </w:rPr>
              <w:t>0,4</w:t>
            </w:r>
          </w:p>
        </w:tc>
        <w:tc>
          <w:tcPr>
            <w:tcW w:w="285" w:type="pct"/>
            <w:tcBorders>
              <w:top w:val="nil"/>
              <w:left w:val="nil"/>
              <w:bottom w:val="single" w:sz="4" w:space="0" w:color="auto"/>
              <w:right w:val="single" w:sz="4" w:space="0" w:color="auto"/>
            </w:tcBorders>
            <w:shd w:val="clear" w:color="000000" w:fill="FFFFFF"/>
            <w:vAlign w:val="center"/>
            <w:hideMark/>
          </w:tcPr>
          <w:p w:rsidR="009739CC" w:rsidRDefault="008375DC">
            <w:pPr>
              <w:jc w:val="center"/>
              <w:rPr>
                <w:bCs/>
                <w:sz w:val="18"/>
                <w:szCs w:val="18"/>
                <w:lang w:eastAsia="lt-LT"/>
              </w:rPr>
            </w:pPr>
            <w:r>
              <w:rPr>
                <w:bCs/>
                <w:sz w:val="18"/>
                <w:szCs w:val="18"/>
                <w:lang w:eastAsia="lt-LT"/>
              </w:rPr>
              <w:t>1.000,7</w:t>
            </w:r>
          </w:p>
        </w:tc>
        <w:tc>
          <w:tcPr>
            <w:tcW w:w="226" w:type="pct"/>
            <w:tcBorders>
              <w:top w:val="nil"/>
              <w:left w:val="nil"/>
              <w:bottom w:val="single" w:sz="4" w:space="0" w:color="auto"/>
              <w:right w:val="single" w:sz="4" w:space="0" w:color="auto"/>
            </w:tcBorders>
            <w:shd w:val="clear" w:color="000000" w:fill="FFFFFF"/>
            <w:vAlign w:val="center"/>
            <w:hideMark/>
          </w:tcPr>
          <w:p w:rsidR="009739CC" w:rsidRDefault="008375DC">
            <w:pPr>
              <w:jc w:val="center"/>
              <w:rPr>
                <w:bCs/>
                <w:sz w:val="18"/>
                <w:szCs w:val="18"/>
                <w:lang w:eastAsia="lt-LT"/>
              </w:rPr>
            </w:pPr>
            <w:r>
              <w:rPr>
                <w:bCs/>
                <w:sz w:val="18"/>
                <w:szCs w:val="18"/>
                <w:lang w:eastAsia="lt-LT"/>
              </w:rPr>
              <w:t>383,6</w:t>
            </w:r>
          </w:p>
        </w:tc>
        <w:tc>
          <w:tcPr>
            <w:tcW w:w="210" w:type="pct"/>
            <w:tcBorders>
              <w:top w:val="nil"/>
              <w:left w:val="nil"/>
              <w:bottom w:val="single" w:sz="4" w:space="0" w:color="auto"/>
              <w:right w:val="single" w:sz="4" w:space="0" w:color="auto"/>
            </w:tcBorders>
            <w:shd w:val="clear" w:color="000000" w:fill="FFFFFF"/>
            <w:vAlign w:val="center"/>
            <w:hideMark/>
          </w:tcPr>
          <w:p w:rsidR="009739CC" w:rsidRDefault="008375DC">
            <w:pPr>
              <w:jc w:val="center"/>
              <w:rPr>
                <w:bCs/>
                <w:sz w:val="18"/>
                <w:szCs w:val="18"/>
                <w:lang w:eastAsia="lt-LT"/>
              </w:rPr>
            </w:pPr>
            <w:r>
              <w:rPr>
                <w:bCs/>
                <w:sz w:val="18"/>
                <w:szCs w:val="18"/>
                <w:lang w:eastAsia="lt-LT"/>
              </w:rPr>
              <w:t>617,1</w:t>
            </w:r>
          </w:p>
        </w:tc>
        <w:tc>
          <w:tcPr>
            <w:tcW w:w="190"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191" w:type="pct"/>
            <w:tcBorders>
              <w:top w:val="nil"/>
              <w:left w:val="nil"/>
              <w:bottom w:val="single" w:sz="4" w:space="0" w:color="auto"/>
              <w:right w:val="single" w:sz="4" w:space="0" w:color="auto"/>
            </w:tcBorders>
            <w:shd w:val="clear" w:color="auto" w:fill="auto"/>
            <w:vAlign w:val="center"/>
            <w:hideMark/>
          </w:tcPr>
          <w:p w:rsidR="009739CC" w:rsidRDefault="009739CC">
            <w:pPr>
              <w:ind w:firstLine="48"/>
              <w:rPr>
                <w:sz w:val="18"/>
                <w:szCs w:val="18"/>
                <w:lang w:eastAsia="lt-LT"/>
              </w:rPr>
            </w:pPr>
          </w:p>
        </w:tc>
        <w:tc>
          <w:tcPr>
            <w:tcW w:w="333"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Cs/>
                <w:sz w:val="18"/>
                <w:szCs w:val="18"/>
                <w:lang w:eastAsia="lt-LT"/>
              </w:rPr>
            </w:pPr>
            <w:r>
              <w:rPr>
                <w:bCs/>
                <w:sz w:val="18"/>
                <w:szCs w:val="18"/>
                <w:lang w:eastAsia="lt-LT"/>
              </w:rPr>
              <w:t>99,7</w:t>
            </w:r>
          </w:p>
        </w:tc>
        <w:tc>
          <w:tcPr>
            <w:tcW w:w="478" w:type="pct"/>
            <w:tcBorders>
              <w:top w:val="nil"/>
              <w:left w:val="nil"/>
              <w:bottom w:val="single" w:sz="4" w:space="0" w:color="auto"/>
              <w:right w:val="single" w:sz="4" w:space="0" w:color="auto"/>
            </w:tcBorders>
            <w:shd w:val="clear" w:color="000000" w:fill="FFFFFF"/>
            <w:vAlign w:val="center"/>
            <w:hideMark/>
          </w:tcPr>
          <w:p w:rsidR="009739CC" w:rsidRDefault="009739CC">
            <w:pPr>
              <w:ind w:firstLine="48"/>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275"/>
        </w:trPr>
        <w:tc>
          <w:tcPr>
            <w:tcW w:w="144" w:type="pct"/>
            <w:tcBorders>
              <w:top w:val="nil"/>
              <w:left w:val="single" w:sz="4" w:space="0" w:color="auto"/>
              <w:bottom w:val="single" w:sz="4" w:space="0" w:color="auto"/>
              <w:right w:val="single" w:sz="4" w:space="0" w:color="auto"/>
            </w:tcBorders>
            <w:shd w:val="clear" w:color="auto" w:fill="auto"/>
            <w:noWrap/>
            <w:vAlign w:val="center"/>
            <w:hideMark/>
          </w:tcPr>
          <w:p w:rsidR="009739CC" w:rsidRDefault="008375DC">
            <w:pPr>
              <w:jc w:val="center"/>
              <w:rPr>
                <w:b/>
                <w:sz w:val="18"/>
                <w:szCs w:val="18"/>
                <w:lang w:eastAsia="lt-LT"/>
              </w:rPr>
            </w:pPr>
            <w:r>
              <w:rPr>
                <w:b/>
                <w:sz w:val="18"/>
                <w:szCs w:val="18"/>
                <w:lang w:eastAsia="lt-LT"/>
              </w:rPr>
              <w:t>01</w:t>
            </w:r>
          </w:p>
        </w:tc>
        <w:tc>
          <w:tcPr>
            <w:tcW w:w="1576"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9739CC" w:rsidRDefault="008375DC">
            <w:pPr>
              <w:rPr>
                <w:b/>
                <w:bCs/>
                <w:sz w:val="18"/>
                <w:szCs w:val="18"/>
                <w:lang w:eastAsia="lt-LT"/>
              </w:rPr>
            </w:pPr>
            <w:r>
              <w:rPr>
                <w:b/>
                <w:bCs/>
                <w:sz w:val="18"/>
                <w:szCs w:val="18"/>
                <w:lang w:eastAsia="lt-LT"/>
              </w:rPr>
              <w:t>Iš viso tikslui:</w:t>
            </w:r>
          </w:p>
        </w:tc>
        <w:tc>
          <w:tcPr>
            <w:tcW w:w="335"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1.036,6</w:t>
            </w:r>
          </w:p>
        </w:tc>
        <w:tc>
          <w:tcPr>
            <w:tcW w:w="239"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386,3</w:t>
            </w:r>
          </w:p>
        </w:tc>
        <w:tc>
          <w:tcPr>
            <w:tcW w:w="240"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629,0</w:t>
            </w:r>
          </w:p>
        </w:tc>
        <w:tc>
          <w:tcPr>
            <w:tcW w:w="237"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20,9</w:t>
            </w:r>
          </w:p>
        </w:tc>
        <w:tc>
          <w:tcPr>
            <w:tcW w:w="237"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
                <w:bCs/>
                <w:sz w:val="18"/>
                <w:szCs w:val="18"/>
                <w:lang w:eastAsia="lt-LT"/>
              </w:rPr>
            </w:pPr>
            <w:r>
              <w:rPr>
                <w:b/>
                <w:bCs/>
                <w:sz w:val="18"/>
                <w:szCs w:val="18"/>
                <w:lang w:eastAsia="lt-LT"/>
              </w:rPr>
              <w:t>0,4</w:t>
            </w:r>
          </w:p>
        </w:tc>
        <w:tc>
          <w:tcPr>
            <w:tcW w:w="285"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1.029,0</w:t>
            </w:r>
          </w:p>
        </w:tc>
        <w:tc>
          <w:tcPr>
            <w:tcW w:w="226"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383,6</w:t>
            </w:r>
          </w:p>
        </w:tc>
        <w:tc>
          <w:tcPr>
            <w:tcW w:w="210"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624,5</w:t>
            </w:r>
          </w:p>
        </w:tc>
        <w:tc>
          <w:tcPr>
            <w:tcW w:w="190"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20,9</w:t>
            </w:r>
          </w:p>
        </w:tc>
        <w:tc>
          <w:tcPr>
            <w:tcW w:w="191" w:type="pct"/>
            <w:tcBorders>
              <w:top w:val="nil"/>
              <w:left w:val="nil"/>
              <w:bottom w:val="single" w:sz="4" w:space="0" w:color="auto"/>
              <w:right w:val="single" w:sz="4" w:space="0" w:color="auto"/>
            </w:tcBorders>
            <w:shd w:val="clear" w:color="000000" w:fill="FFFFFF"/>
            <w:vAlign w:val="center"/>
          </w:tcPr>
          <w:p w:rsidR="009739CC" w:rsidRDefault="009739CC">
            <w:pPr>
              <w:jc w:val="center"/>
              <w:rPr>
                <w:b/>
                <w:bCs/>
                <w:sz w:val="18"/>
                <w:szCs w:val="18"/>
                <w:lang w:eastAsia="lt-LT"/>
              </w:rPr>
            </w:pPr>
          </w:p>
        </w:tc>
        <w:tc>
          <w:tcPr>
            <w:tcW w:w="333"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
                <w:bCs/>
                <w:sz w:val="18"/>
                <w:szCs w:val="18"/>
                <w:lang w:eastAsia="lt-LT"/>
              </w:rPr>
            </w:pPr>
            <w:r>
              <w:rPr>
                <w:b/>
                <w:bCs/>
                <w:sz w:val="18"/>
                <w:szCs w:val="18"/>
                <w:lang w:eastAsia="lt-LT"/>
              </w:rPr>
              <w:t>99,3</w:t>
            </w:r>
          </w:p>
        </w:tc>
        <w:tc>
          <w:tcPr>
            <w:tcW w:w="478" w:type="pct"/>
            <w:tcBorders>
              <w:top w:val="nil"/>
              <w:left w:val="nil"/>
              <w:bottom w:val="single" w:sz="4" w:space="0" w:color="auto"/>
              <w:right w:val="single" w:sz="4" w:space="0" w:color="auto"/>
            </w:tcBorders>
            <w:shd w:val="clear" w:color="000000" w:fill="FFFFFF"/>
            <w:vAlign w:val="center"/>
            <w:hideMark/>
          </w:tcPr>
          <w:p w:rsidR="009739CC" w:rsidRDefault="009739CC">
            <w:pPr>
              <w:ind w:firstLine="48"/>
              <w:rPr>
                <w:sz w:val="18"/>
                <w:szCs w:val="18"/>
                <w:lang w:eastAsia="lt-LT"/>
              </w:rPr>
            </w:pPr>
          </w:p>
        </w:tc>
        <w:tc>
          <w:tcPr>
            <w:tcW w:w="80" w:type="pct"/>
            <w:vAlign w:val="center"/>
            <w:hideMark/>
          </w:tcPr>
          <w:p w:rsidR="009739CC" w:rsidRDefault="009739CC">
            <w:pPr>
              <w:rPr>
                <w:sz w:val="18"/>
                <w:szCs w:val="18"/>
                <w:lang w:eastAsia="lt-LT"/>
              </w:rPr>
            </w:pPr>
          </w:p>
        </w:tc>
      </w:tr>
      <w:tr w:rsidR="009739CC">
        <w:trPr>
          <w:trHeight w:val="138"/>
        </w:trPr>
        <w:tc>
          <w:tcPr>
            <w:tcW w:w="1720"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39CC" w:rsidRDefault="008375DC">
            <w:pPr>
              <w:rPr>
                <w:b/>
                <w:bCs/>
                <w:sz w:val="18"/>
                <w:szCs w:val="18"/>
                <w:lang w:eastAsia="lt-LT"/>
              </w:rPr>
            </w:pPr>
            <w:r>
              <w:rPr>
                <w:b/>
                <w:bCs/>
                <w:sz w:val="18"/>
                <w:szCs w:val="18"/>
                <w:lang w:eastAsia="lt-LT"/>
              </w:rPr>
              <w:t>IŠ VISO:</w:t>
            </w:r>
          </w:p>
        </w:tc>
        <w:tc>
          <w:tcPr>
            <w:tcW w:w="335"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1.036,6</w:t>
            </w:r>
          </w:p>
        </w:tc>
        <w:tc>
          <w:tcPr>
            <w:tcW w:w="239"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386,3</w:t>
            </w:r>
          </w:p>
        </w:tc>
        <w:tc>
          <w:tcPr>
            <w:tcW w:w="240"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629,0</w:t>
            </w:r>
          </w:p>
        </w:tc>
        <w:tc>
          <w:tcPr>
            <w:tcW w:w="237"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20,9</w:t>
            </w:r>
          </w:p>
        </w:tc>
        <w:tc>
          <w:tcPr>
            <w:tcW w:w="237"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
                <w:bCs/>
                <w:sz w:val="18"/>
                <w:szCs w:val="18"/>
                <w:lang w:eastAsia="lt-LT"/>
              </w:rPr>
            </w:pPr>
            <w:r>
              <w:rPr>
                <w:b/>
                <w:bCs/>
                <w:sz w:val="18"/>
                <w:szCs w:val="18"/>
                <w:lang w:eastAsia="lt-LT"/>
              </w:rPr>
              <w:t>0,4</w:t>
            </w:r>
          </w:p>
        </w:tc>
        <w:tc>
          <w:tcPr>
            <w:tcW w:w="285"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1.029,0</w:t>
            </w:r>
          </w:p>
        </w:tc>
        <w:tc>
          <w:tcPr>
            <w:tcW w:w="226"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383,6</w:t>
            </w:r>
          </w:p>
        </w:tc>
        <w:tc>
          <w:tcPr>
            <w:tcW w:w="210"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624,5</w:t>
            </w:r>
          </w:p>
        </w:tc>
        <w:tc>
          <w:tcPr>
            <w:tcW w:w="190" w:type="pct"/>
            <w:tcBorders>
              <w:top w:val="nil"/>
              <w:left w:val="nil"/>
              <w:bottom w:val="single" w:sz="4" w:space="0" w:color="auto"/>
              <w:right w:val="single" w:sz="4" w:space="0" w:color="auto"/>
            </w:tcBorders>
            <w:shd w:val="clear" w:color="000000" w:fill="FFFFFF"/>
            <w:vAlign w:val="center"/>
          </w:tcPr>
          <w:p w:rsidR="009739CC" w:rsidRDefault="008375DC">
            <w:pPr>
              <w:jc w:val="center"/>
              <w:rPr>
                <w:b/>
                <w:bCs/>
                <w:sz w:val="18"/>
                <w:szCs w:val="18"/>
                <w:lang w:eastAsia="lt-LT"/>
              </w:rPr>
            </w:pPr>
            <w:r>
              <w:rPr>
                <w:b/>
                <w:bCs/>
                <w:sz w:val="18"/>
                <w:szCs w:val="18"/>
                <w:lang w:eastAsia="lt-LT"/>
              </w:rPr>
              <w:t>20,9</w:t>
            </w:r>
          </w:p>
        </w:tc>
        <w:tc>
          <w:tcPr>
            <w:tcW w:w="191" w:type="pct"/>
            <w:tcBorders>
              <w:top w:val="nil"/>
              <w:left w:val="nil"/>
              <w:bottom w:val="single" w:sz="4" w:space="0" w:color="auto"/>
              <w:right w:val="single" w:sz="4" w:space="0" w:color="auto"/>
            </w:tcBorders>
            <w:shd w:val="clear" w:color="000000" w:fill="FFFFFF"/>
            <w:vAlign w:val="center"/>
          </w:tcPr>
          <w:p w:rsidR="009739CC" w:rsidRDefault="009739CC">
            <w:pPr>
              <w:jc w:val="center"/>
              <w:rPr>
                <w:b/>
                <w:bCs/>
                <w:sz w:val="18"/>
                <w:szCs w:val="18"/>
                <w:lang w:eastAsia="lt-LT"/>
              </w:rPr>
            </w:pPr>
          </w:p>
        </w:tc>
        <w:tc>
          <w:tcPr>
            <w:tcW w:w="333" w:type="pct"/>
            <w:tcBorders>
              <w:top w:val="nil"/>
              <w:left w:val="nil"/>
              <w:bottom w:val="single" w:sz="4" w:space="0" w:color="auto"/>
              <w:right w:val="single" w:sz="4" w:space="0" w:color="auto"/>
            </w:tcBorders>
            <w:shd w:val="clear" w:color="auto" w:fill="auto"/>
            <w:vAlign w:val="center"/>
            <w:hideMark/>
          </w:tcPr>
          <w:p w:rsidR="009739CC" w:rsidRDefault="008375DC">
            <w:pPr>
              <w:jc w:val="center"/>
              <w:rPr>
                <w:b/>
                <w:bCs/>
                <w:sz w:val="18"/>
                <w:szCs w:val="18"/>
                <w:lang w:eastAsia="lt-LT"/>
              </w:rPr>
            </w:pPr>
            <w:r>
              <w:rPr>
                <w:b/>
                <w:bCs/>
                <w:sz w:val="18"/>
                <w:szCs w:val="18"/>
                <w:lang w:eastAsia="lt-LT"/>
              </w:rPr>
              <w:t>99,3</w:t>
            </w:r>
          </w:p>
        </w:tc>
        <w:tc>
          <w:tcPr>
            <w:tcW w:w="478" w:type="pct"/>
            <w:tcBorders>
              <w:top w:val="nil"/>
              <w:left w:val="nil"/>
              <w:bottom w:val="single" w:sz="4" w:space="0" w:color="auto"/>
              <w:right w:val="single" w:sz="4" w:space="0" w:color="auto"/>
            </w:tcBorders>
            <w:shd w:val="clear" w:color="000000" w:fill="FFFFFF"/>
            <w:vAlign w:val="center"/>
            <w:hideMark/>
          </w:tcPr>
          <w:p w:rsidR="009739CC" w:rsidRDefault="009739CC">
            <w:pPr>
              <w:ind w:firstLine="48"/>
              <w:rPr>
                <w:sz w:val="18"/>
                <w:szCs w:val="18"/>
                <w:lang w:eastAsia="lt-LT"/>
              </w:rPr>
            </w:pPr>
          </w:p>
        </w:tc>
        <w:tc>
          <w:tcPr>
            <w:tcW w:w="80" w:type="pct"/>
            <w:vAlign w:val="center"/>
            <w:hideMark/>
          </w:tcPr>
          <w:p w:rsidR="009739CC" w:rsidRDefault="009739CC">
            <w:pPr>
              <w:rPr>
                <w:sz w:val="18"/>
                <w:szCs w:val="18"/>
                <w:lang w:eastAsia="lt-LT"/>
              </w:rPr>
            </w:pPr>
          </w:p>
        </w:tc>
      </w:tr>
    </w:tbl>
    <w:p w:rsidR="009739CC" w:rsidRDefault="008375DC">
      <w:pPr>
        <w:spacing w:line="259" w:lineRule="auto"/>
        <w:jc w:val="center"/>
        <w:rPr>
          <w:sz w:val="22"/>
          <w:szCs w:val="22"/>
        </w:rPr>
      </w:pPr>
      <w:r>
        <w:rPr>
          <w:szCs w:val="24"/>
          <w:lang w:eastAsia="lt-LT"/>
        </w:rPr>
        <w:t>___________________</w:t>
      </w:r>
    </w:p>
    <w:sectPr w:rsidR="009739CC">
      <w:pgSz w:w="16838" w:h="11906" w:orient="landscape"/>
      <w:pgMar w:top="1134" w:right="1134"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C5"/>
    <w:rsid w:val="00090BD5"/>
    <w:rsid w:val="007465C5"/>
    <w:rsid w:val="008375DC"/>
    <w:rsid w:val="009739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0301"/>
  <w15:chartTrackingRefBased/>
  <w15:docId w15:val="{69F9A2FD-5E80-4B17-BB76-FB168B52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75D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37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4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11736</Words>
  <Characters>6691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Černiauskienė</dc:creator>
  <cp:lastModifiedBy>Sekretorė</cp:lastModifiedBy>
  <cp:revision>6</cp:revision>
  <cp:lastPrinted>2023-05-16T09:05:00Z</cp:lastPrinted>
  <dcterms:created xsi:type="dcterms:W3CDTF">2023-03-30T14:06:00Z</dcterms:created>
  <dcterms:modified xsi:type="dcterms:W3CDTF">2023-05-16T09:08:00Z</dcterms:modified>
</cp:coreProperties>
</file>